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D7" w:rsidRDefault="001C651E" w:rsidP="00C06FD7">
      <w:pPr>
        <w:widowControl/>
        <w:tabs>
          <w:tab w:val="center" w:pos="4155"/>
          <w:tab w:val="right" w:pos="8310"/>
        </w:tabs>
        <w:snapToGrid w:val="0"/>
        <w:spacing w:line="600" w:lineRule="exact"/>
        <w:jc w:val="center"/>
        <w:rPr>
          <w:rFonts w:ascii="方正小标宋_GBK" w:eastAsia="方正小标宋_GBK" w:hAnsi="华文仿宋" w:cs="宋体" w:hint="eastAsia"/>
          <w:b/>
          <w:bCs/>
          <w:color w:val="333333"/>
          <w:kern w:val="0"/>
          <w:sz w:val="44"/>
          <w:szCs w:val="44"/>
        </w:rPr>
      </w:pPr>
      <w:r w:rsidRPr="00C06FD7">
        <w:rPr>
          <w:rFonts w:ascii="方正小标宋_GBK" w:eastAsia="方正小标宋_GBK" w:hAnsi="华文仿宋" w:cs="宋体" w:hint="eastAsia"/>
          <w:b/>
          <w:bCs/>
          <w:color w:val="333333"/>
          <w:kern w:val="0"/>
          <w:sz w:val="44"/>
          <w:szCs w:val="44"/>
        </w:rPr>
        <w:t>四川外国语大学</w:t>
      </w:r>
    </w:p>
    <w:p w:rsidR="001C651E" w:rsidRDefault="00C06FD7" w:rsidP="00C06FD7">
      <w:pPr>
        <w:widowControl/>
        <w:tabs>
          <w:tab w:val="center" w:pos="4155"/>
          <w:tab w:val="right" w:pos="8310"/>
        </w:tabs>
        <w:snapToGrid w:val="0"/>
        <w:spacing w:line="600" w:lineRule="exact"/>
        <w:jc w:val="center"/>
        <w:rPr>
          <w:rFonts w:ascii="方正小标宋_GBK" w:eastAsia="方正小标宋_GBK" w:hAnsi="华文仿宋" w:cs="宋体" w:hint="eastAsia"/>
          <w:b/>
          <w:bCs/>
          <w:color w:val="333333"/>
          <w:kern w:val="0"/>
          <w:sz w:val="44"/>
          <w:szCs w:val="44"/>
        </w:rPr>
      </w:pPr>
      <w:r>
        <w:rPr>
          <w:rFonts w:ascii="方正小标宋_GBK" w:eastAsia="方正小标宋_GBK" w:hAnsi="华文仿宋" w:cs="宋体" w:hint="eastAsia"/>
          <w:b/>
          <w:bCs/>
          <w:color w:val="333333"/>
          <w:kern w:val="0"/>
          <w:sz w:val="44"/>
          <w:szCs w:val="44"/>
        </w:rPr>
        <w:t>关于</w:t>
      </w:r>
      <w:r w:rsidR="001C651E" w:rsidRPr="00C06FD7">
        <w:rPr>
          <w:rFonts w:ascii="方正小标宋_GBK" w:eastAsia="方正小标宋_GBK" w:hAnsi="华文仿宋" w:cs="宋体" w:hint="eastAsia"/>
          <w:b/>
          <w:bCs/>
          <w:color w:val="333333"/>
          <w:kern w:val="0"/>
          <w:sz w:val="44"/>
          <w:szCs w:val="44"/>
        </w:rPr>
        <w:t>2</w:t>
      </w:r>
      <w:r w:rsidR="00F4404E" w:rsidRPr="00C06FD7">
        <w:rPr>
          <w:rFonts w:ascii="方正小标宋_GBK" w:eastAsia="方正小标宋_GBK" w:hAnsi="华文仿宋" w:cs="宋体" w:hint="eastAsia"/>
          <w:b/>
          <w:bCs/>
          <w:color w:val="333333"/>
          <w:kern w:val="0"/>
          <w:sz w:val="44"/>
          <w:szCs w:val="44"/>
        </w:rPr>
        <w:t>02</w:t>
      </w:r>
      <w:r w:rsidR="009F369B" w:rsidRPr="00C06FD7">
        <w:rPr>
          <w:rFonts w:ascii="方正小标宋_GBK" w:eastAsia="方正小标宋_GBK" w:hAnsi="华文仿宋" w:cs="宋体" w:hint="eastAsia"/>
          <w:b/>
          <w:bCs/>
          <w:color w:val="333333"/>
          <w:kern w:val="0"/>
          <w:sz w:val="44"/>
          <w:szCs w:val="44"/>
        </w:rPr>
        <w:t>1</w:t>
      </w:r>
      <w:r w:rsidR="001C651E" w:rsidRPr="00C06FD7">
        <w:rPr>
          <w:rFonts w:ascii="方正小标宋_GBK" w:eastAsia="方正小标宋_GBK" w:hAnsi="华文仿宋" w:cs="宋体" w:hint="eastAsia"/>
          <w:b/>
          <w:bCs/>
          <w:color w:val="333333"/>
          <w:kern w:val="0"/>
          <w:sz w:val="44"/>
          <w:szCs w:val="44"/>
        </w:rPr>
        <w:t>年度</w:t>
      </w:r>
      <w:r w:rsidR="007C72FC" w:rsidRPr="00C06FD7">
        <w:rPr>
          <w:rFonts w:ascii="方正小标宋_GBK" w:eastAsia="方正小标宋_GBK" w:hAnsi="华文仿宋" w:cs="宋体" w:hint="eastAsia"/>
          <w:b/>
          <w:bCs/>
          <w:color w:val="333333"/>
          <w:kern w:val="0"/>
          <w:sz w:val="44"/>
          <w:szCs w:val="44"/>
        </w:rPr>
        <w:t>职称</w:t>
      </w:r>
      <w:r w:rsidR="001C651E" w:rsidRPr="00C06FD7">
        <w:rPr>
          <w:rFonts w:ascii="方正小标宋_GBK" w:eastAsia="方正小标宋_GBK" w:hAnsi="华文仿宋" w:cs="宋体" w:hint="eastAsia"/>
          <w:b/>
          <w:bCs/>
          <w:color w:val="333333"/>
          <w:kern w:val="0"/>
          <w:sz w:val="44"/>
          <w:szCs w:val="44"/>
        </w:rPr>
        <w:t>申报评审的通知</w:t>
      </w:r>
    </w:p>
    <w:p w:rsidR="00C06FD7" w:rsidRPr="00C06FD7" w:rsidRDefault="00C06FD7" w:rsidP="00C06FD7">
      <w:pPr>
        <w:widowControl/>
        <w:tabs>
          <w:tab w:val="center" w:pos="4155"/>
          <w:tab w:val="right" w:pos="8310"/>
        </w:tabs>
        <w:snapToGrid w:val="0"/>
        <w:spacing w:line="600" w:lineRule="exact"/>
        <w:jc w:val="center"/>
        <w:rPr>
          <w:rFonts w:ascii="方正小标宋_GBK" w:eastAsia="方正小标宋_GBK" w:hAnsi="华文仿宋" w:cs="宋体" w:hint="eastAsia"/>
          <w:b/>
          <w:color w:val="333333"/>
          <w:kern w:val="0"/>
          <w:sz w:val="44"/>
          <w:szCs w:val="44"/>
        </w:rPr>
      </w:pPr>
    </w:p>
    <w:p w:rsidR="001C651E" w:rsidRPr="00C06FD7" w:rsidRDefault="001C651E" w:rsidP="00CA2FEF">
      <w:pPr>
        <w:widowControl/>
        <w:snapToGrid w:val="0"/>
        <w:spacing w:line="560" w:lineRule="exact"/>
        <w:jc w:val="left"/>
        <w:rPr>
          <w:rFonts w:ascii="方正仿宋_GBK" w:eastAsia="方正仿宋_GBK" w:hAnsi="华文仿宋" w:cs="宋体" w:hint="eastAsia"/>
          <w:color w:val="333333"/>
          <w:kern w:val="0"/>
          <w:sz w:val="24"/>
          <w:szCs w:val="24"/>
        </w:rPr>
      </w:pPr>
      <w:r w:rsidRPr="00C06FD7">
        <w:rPr>
          <w:rFonts w:ascii="方正仿宋_GBK" w:eastAsia="方正仿宋_GBK" w:hAnsi="华文仿宋" w:cs="宋体" w:hint="eastAsia"/>
          <w:color w:val="333333"/>
          <w:kern w:val="0"/>
          <w:sz w:val="32"/>
          <w:szCs w:val="32"/>
        </w:rPr>
        <w:t>校内有关单位：</w:t>
      </w:r>
    </w:p>
    <w:p w:rsidR="001C651E" w:rsidRPr="00C06FD7" w:rsidRDefault="00F4404E" w:rsidP="00CA2FEF">
      <w:pPr>
        <w:widowControl/>
        <w:snapToGrid w:val="0"/>
        <w:spacing w:line="560" w:lineRule="exact"/>
        <w:ind w:firstLineChars="185" w:firstLine="592"/>
        <w:jc w:val="left"/>
        <w:rPr>
          <w:rFonts w:ascii="方正仿宋_GBK" w:eastAsia="方正仿宋_GBK" w:hAnsi="华文仿宋" w:cs="宋体" w:hint="eastAsia"/>
          <w:color w:val="333333"/>
          <w:kern w:val="0"/>
          <w:sz w:val="24"/>
          <w:szCs w:val="24"/>
        </w:rPr>
      </w:pPr>
      <w:r w:rsidRPr="00C06FD7">
        <w:rPr>
          <w:rFonts w:ascii="方正仿宋_GBK" w:eastAsia="方正仿宋_GBK" w:hAnsi="华文仿宋" w:cs="宋体" w:hint="eastAsia"/>
          <w:color w:val="333333"/>
          <w:kern w:val="0"/>
          <w:sz w:val="32"/>
          <w:szCs w:val="32"/>
        </w:rPr>
        <w:t>202</w:t>
      </w:r>
      <w:r w:rsidR="009F369B" w:rsidRPr="00C06FD7">
        <w:rPr>
          <w:rFonts w:ascii="方正仿宋_GBK" w:eastAsia="方正仿宋_GBK" w:hAnsi="华文仿宋" w:cs="宋体" w:hint="eastAsia"/>
          <w:color w:val="333333"/>
          <w:kern w:val="0"/>
          <w:sz w:val="32"/>
          <w:szCs w:val="32"/>
        </w:rPr>
        <w:t>1</w:t>
      </w:r>
      <w:r w:rsidR="001C651E" w:rsidRPr="00C06FD7">
        <w:rPr>
          <w:rFonts w:ascii="方正仿宋_GBK" w:eastAsia="方正仿宋_GBK" w:hAnsi="华文仿宋" w:cs="宋体" w:hint="eastAsia"/>
          <w:color w:val="333333"/>
          <w:kern w:val="0"/>
          <w:sz w:val="32"/>
          <w:szCs w:val="32"/>
        </w:rPr>
        <w:t xml:space="preserve">年度专业技术资格申报评审工作即将开始，现将有关事宜通知如下： </w:t>
      </w:r>
    </w:p>
    <w:p w:rsidR="001C651E" w:rsidRPr="00C06FD7" w:rsidRDefault="001C651E" w:rsidP="00C06FD7">
      <w:pPr>
        <w:widowControl/>
        <w:snapToGrid w:val="0"/>
        <w:spacing w:line="560" w:lineRule="exact"/>
        <w:ind w:firstLineChars="185" w:firstLine="594"/>
        <w:jc w:val="left"/>
        <w:rPr>
          <w:rFonts w:ascii="方正黑体_GBK" w:eastAsia="方正黑体_GBK" w:hAnsi="华文仿宋" w:cs="宋体" w:hint="eastAsia"/>
          <w:color w:val="333333"/>
          <w:kern w:val="0"/>
          <w:sz w:val="24"/>
          <w:szCs w:val="24"/>
        </w:rPr>
      </w:pPr>
      <w:r w:rsidRPr="00C06FD7">
        <w:rPr>
          <w:rFonts w:ascii="方正黑体_GBK" w:eastAsia="方正黑体_GBK" w:hAnsi="华文仿宋" w:cs="宋体" w:hint="eastAsia"/>
          <w:b/>
          <w:color w:val="333333"/>
          <w:kern w:val="0"/>
          <w:sz w:val="32"/>
        </w:rPr>
        <w:t>一、</w:t>
      </w:r>
      <w:r w:rsidR="001321B1" w:rsidRPr="00C06FD7">
        <w:rPr>
          <w:rFonts w:ascii="方正黑体_GBK" w:eastAsia="方正黑体_GBK" w:hAnsi="华文仿宋" w:cs="宋体" w:hint="eastAsia"/>
          <w:b/>
          <w:color w:val="333333"/>
          <w:kern w:val="0"/>
          <w:sz w:val="32"/>
        </w:rPr>
        <w:t>申报</w:t>
      </w:r>
      <w:r w:rsidRPr="00C06FD7">
        <w:rPr>
          <w:rFonts w:ascii="方正黑体_GBK" w:eastAsia="方正黑体_GBK" w:hAnsi="华文仿宋" w:cs="宋体" w:hint="eastAsia"/>
          <w:b/>
          <w:color w:val="333333"/>
          <w:kern w:val="0"/>
          <w:sz w:val="32"/>
        </w:rPr>
        <w:t>人员范围</w:t>
      </w:r>
    </w:p>
    <w:p w:rsidR="001C651E" w:rsidRDefault="001C651E" w:rsidP="00CA2FEF">
      <w:pPr>
        <w:widowControl/>
        <w:snapToGrid w:val="0"/>
        <w:spacing w:line="560" w:lineRule="exact"/>
        <w:ind w:firstLineChars="185" w:firstLine="592"/>
        <w:jc w:val="left"/>
        <w:rPr>
          <w:rFonts w:ascii="华文仿宋" w:eastAsia="华文仿宋" w:hAnsi="华文仿宋" w:cs="宋体"/>
          <w:color w:val="333333"/>
          <w:kern w:val="0"/>
          <w:sz w:val="32"/>
          <w:szCs w:val="32"/>
        </w:rPr>
      </w:pPr>
      <w:r w:rsidRPr="001C651E">
        <w:rPr>
          <w:rFonts w:ascii="华文仿宋" w:eastAsia="华文仿宋" w:hAnsi="华文仿宋" w:cs="宋体" w:hint="eastAsia"/>
          <w:color w:val="333333"/>
          <w:kern w:val="0"/>
          <w:sz w:val="32"/>
          <w:szCs w:val="32"/>
        </w:rPr>
        <w:t>在编及</w:t>
      </w:r>
      <w:r>
        <w:rPr>
          <w:rFonts w:ascii="华文仿宋" w:eastAsia="华文仿宋" w:hAnsi="华文仿宋" w:cs="宋体" w:hint="eastAsia"/>
          <w:color w:val="333333"/>
          <w:kern w:val="0"/>
          <w:sz w:val="32"/>
          <w:szCs w:val="32"/>
        </w:rPr>
        <w:t>2016年</w:t>
      </w:r>
      <w:r w:rsidR="009F369B">
        <w:rPr>
          <w:rFonts w:ascii="华文仿宋" w:eastAsia="华文仿宋" w:hAnsi="华文仿宋" w:cs="宋体" w:hint="eastAsia"/>
          <w:color w:val="333333"/>
          <w:kern w:val="0"/>
          <w:sz w:val="32"/>
          <w:szCs w:val="32"/>
        </w:rPr>
        <w:t>至2018</w:t>
      </w:r>
      <w:r w:rsidR="00F4404E">
        <w:rPr>
          <w:rFonts w:ascii="华文仿宋" w:eastAsia="华文仿宋" w:hAnsi="华文仿宋" w:cs="宋体" w:hint="eastAsia"/>
          <w:color w:val="333333"/>
          <w:kern w:val="0"/>
          <w:sz w:val="32"/>
          <w:szCs w:val="32"/>
        </w:rPr>
        <w:t>年</w:t>
      </w:r>
      <w:r w:rsidR="006A54A3">
        <w:rPr>
          <w:rFonts w:ascii="华文仿宋" w:eastAsia="华文仿宋" w:hAnsi="华文仿宋" w:cs="宋体" w:hint="eastAsia"/>
          <w:color w:val="333333"/>
          <w:kern w:val="0"/>
          <w:sz w:val="32"/>
          <w:szCs w:val="32"/>
        </w:rPr>
        <w:t>入校的</w:t>
      </w:r>
      <w:r w:rsidRPr="001C651E">
        <w:rPr>
          <w:rFonts w:ascii="华文仿宋" w:eastAsia="华文仿宋" w:hAnsi="华文仿宋" w:cs="宋体" w:hint="eastAsia"/>
          <w:color w:val="333333"/>
          <w:kern w:val="0"/>
          <w:sz w:val="32"/>
          <w:szCs w:val="32"/>
        </w:rPr>
        <w:t>非在编专业技术人员。</w:t>
      </w:r>
    </w:p>
    <w:p w:rsidR="001321B1" w:rsidRPr="00C06FD7" w:rsidRDefault="001321B1" w:rsidP="00C06FD7">
      <w:pPr>
        <w:widowControl/>
        <w:snapToGrid w:val="0"/>
        <w:spacing w:line="560" w:lineRule="exact"/>
        <w:ind w:firstLineChars="185" w:firstLine="594"/>
        <w:jc w:val="left"/>
        <w:rPr>
          <w:rFonts w:ascii="方正黑体_GBK" w:eastAsia="方正黑体_GBK" w:hAnsi="华文仿宋" w:cs="宋体" w:hint="eastAsia"/>
          <w:b/>
          <w:color w:val="333333"/>
          <w:kern w:val="0"/>
          <w:sz w:val="32"/>
        </w:rPr>
      </w:pPr>
      <w:r w:rsidRPr="00C06FD7">
        <w:rPr>
          <w:rFonts w:ascii="方正黑体_GBK" w:eastAsia="方正黑体_GBK" w:hAnsi="华文仿宋" w:cs="宋体" w:hint="eastAsia"/>
          <w:b/>
          <w:color w:val="333333"/>
          <w:kern w:val="0"/>
          <w:sz w:val="32"/>
        </w:rPr>
        <w:t>二、申报人员类别</w:t>
      </w:r>
    </w:p>
    <w:p w:rsidR="00707601" w:rsidRPr="00C06FD7" w:rsidRDefault="00707601" w:rsidP="00CA2FEF">
      <w:pPr>
        <w:widowControl/>
        <w:snapToGrid w:val="0"/>
        <w:spacing w:line="560" w:lineRule="exact"/>
        <w:ind w:firstLineChars="185" w:firstLine="592"/>
        <w:jc w:val="left"/>
        <w:rPr>
          <w:rFonts w:ascii="方正仿宋_GBK" w:eastAsia="方正仿宋_GBK" w:hAnsi="华文仿宋" w:cs="宋体" w:hint="eastAsia"/>
          <w:color w:val="333333"/>
          <w:kern w:val="0"/>
          <w:sz w:val="32"/>
          <w:szCs w:val="32"/>
        </w:rPr>
      </w:pPr>
      <w:r w:rsidRPr="00C06FD7">
        <w:rPr>
          <w:rFonts w:ascii="方正仿宋_GBK" w:eastAsia="方正仿宋_GBK" w:hAnsi="华文仿宋" w:cs="宋体" w:hint="eastAsia"/>
          <w:color w:val="333333"/>
          <w:kern w:val="0"/>
          <w:sz w:val="32"/>
          <w:szCs w:val="32"/>
        </w:rPr>
        <w:t>（一）</w:t>
      </w:r>
      <w:r w:rsidR="003B486D" w:rsidRPr="00C06FD7">
        <w:rPr>
          <w:rFonts w:ascii="方正仿宋_GBK" w:eastAsia="方正仿宋_GBK" w:hAnsi="华文仿宋" w:cs="宋体" w:hint="eastAsia"/>
          <w:color w:val="333333"/>
          <w:kern w:val="0"/>
          <w:sz w:val="32"/>
          <w:szCs w:val="32"/>
        </w:rPr>
        <w:t>专任教师</w:t>
      </w:r>
      <w:r w:rsidR="00E5345C" w:rsidRPr="00C06FD7">
        <w:rPr>
          <w:rFonts w:ascii="方正仿宋_GBK" w:eastAsia="方正仿宋_GBK" w:hAnsi="华文仿宋" w:cs="宋体" w:hint="eastAsia"/>
          <w:color w:val="333333"/>
          <w:kern w:val="0"/>
          <w:sz w:val="32"/>
          <w:szCs w:val="32"/>
        </w:rPr>
        <w:t>（含</w:t>
      </w:r>
      <w:r w:rsidR="00E5345C" w:rsidRPr="00C06FD7">
        <w:rPr>
          <w:rFonts w:ascii="方正仿宋_GBK" w:eastAsia="方正仿宋_GBK" w:hAnsi="宋体" w:cs="宋体" w:hint="eastAsia"/>
          <w:color w:val="333333"/>
          <w:kern w:val="0"/>
          <w:sz w:val="32"/>
          <w:szCs w:val="32"/>
        </w:rPr>
        <w:t>特殊人才和留学回国人员</w:t>
      </w:r>
      <w:r w:rsidR="00E5345C" w:rsidRPr="00C06FD7">
        <w:rPr>
          <w:rFonts w:ascii="方正仿宋_GBK" w:eastAsia="方正仿宋_GBK" w:hAnsi="华文仿宋" w:cs="宋体" w:hint="eastAsia"/>
          <w:color w:val="333333"/>
          <w:kern w:val="0"/>
          <w:sz w:val="32"/>
          <w:szCs w:val="32"/>
        </w:rPr>
        <w:t>）</w:t>
      </w:r>
    </w:p>
    <w:p w:rsidR="009F369B" w:rsidRPr="00C06FD7" w:rsidRDefault="009F369B" w:rsidP="00CA2FEF">
      <w:pPr>
        <w:widowControl/>
        <w:snapToGrid w:val="0"/>
        <w:spacing w:line="560" w:lineRule="exact"/>
        <w:ind w:firstLineChars="185" w:firstLine="592"/>
        <w:jc w:val="left"/>
        <w:rPr>
          <w:rFonts w:ascii="方正仿宋_GBK" w:eastAsia="方正仿宋_GBK" w:hAnsi="华文仿宋" w:cs="宋体" w:hint="eastAsia"/>
          <w:color w:val="333333"/>
          <w:kern w:val="0"/>
          <w:sz w:val="32"/>
          <w:szCs w:val="32"/>
        </w:rPr>
      </w:pPr>
      <w:r w:rsidRPr="00C06FD7">
        <w:rPr>
          <w:rFonts w:ascii="方正仿宋_GBK" w:eastAsia="方正仿宋_GBK" w:hAnsi="华文仿宋" w:cs="宋体" w:hint="eastAsia"/>
          <w:color w:val="333333"/>
          <w:kern w:val="0"/>
          <w:sz w:val="32"/>
          <w:szCs w:val="32"/>
        </w:rPr>
        <w:t>（二）思政</w:t>
      </w:r>
      <w:r w:rsidR="00C06FD7">
        <w:rPr>
          <w:rFonts w:ascii="方正仿宋_GBK" w:eastAsia="方正仿宋_GBK" w:hAnsi="华文仿宋" w:cs="宋体" w:hint="eastAsia"/>
          <w:color w:val="333333"/>
          <w:kern w:val="0"/>
          <w:sz w:val="32"/>
          <w:szCs w:val="32"/>
        </w:rPr>
        <w:t>课</w:t>
      </w:r>
      <w:r w:rsidRPr="00C06FD7">
        <w:rPr>
          <w:rFonts w:ascii="方正仿宋_GBK" w:eastAsia="方正仿宋_GBK" w:hAnsi="华文仿宋" w:cs="宋体" w:hint="eastAsia"/>
          <w:color w:val="333333"/>
          <w:kern w:val="0"/>
          <w:sz w:val="32"/>
          <w:szCs w:val="32"/>
        </w:rPr>
        <w:t>教师</w:t>
      </w:r>
    </w:p>
    <w:p w:rsidR="001321B1" w:rsidRPr="00C06FD7" w:rsidRDefault="00707601" w:rsidP="00CA2FEF">
      <w:pPr>
        <w:widowControl/>
        <w:snapToGrid w:val="0"/>
        <w:spacing w:line="560" w:lineRule="exact"/>
        <w:ind w:firstLineChars="185" w:firstLine="592"/>
        <w:jc w:val="left"/>
        <w:rPr>
          <w:rFonts w:ascii="方正仿宋_GBK" w:eastAsia="方正仿宋_GBK" w:hAnsi="宋体" w:cs="宋体" w:hint="eastAsia"/>
          <w:color w:val="333333"/>
          <w:kern w:val="0"/>
          <w:sz w:val="32"/>
          <w:szCs w:val="32"/>
        </w:rPr>
      </w:pPr>
      <w:r w:rsidRPr="00C06FD7">
        <w:rPr>
          <w:rFonts w:ascii="方正仿宋_GBK" w:eastAsia="方正仿宋_GBK" w:hAnsi="华文仿宋" w:cs="宋体" w:hint="eastAsia"/>
          <w:color w:val="333333"/>
          <w:kern w:val="0"/>
          <w:sz w:val="32"/>
          <w:szCs w:val="32"/>
        </w:rPr>
        <w:t>（</w:t>
      </w:r>
      <w:r w:rsidR="006E7B43" w:rsidRPr="00C06FD7">
        <w:rPr>
          <w:rFonts w:ascii="方正仿宋_GBK" w:eastAsia="方正仿宋_GBK" w:hAnsi="华文仿宋" w:cs="宋体" w:hint="eastAsia"/>
          <w:color w:val="333333"/>
          <w:kern w:val="0"/>
          <w:sz w:val="32"/>
          <w:szCs w:val="32"/>
        </w:rPr>
        <w:t>三</w:t>
      </w:r>
      <w:r w:rsidRPr="00C06FD7">
        <w:rPr>
          <w:rFonts w:ascii="方正仿宋_GBK" w:eastAsia="方正仿宋_GBK" w:hAnsi="华文仿宋" w:cs="宋体" w:hint="eastAsia"/>
          <w:color w:val="333333"/>
          <w:kern w:val="0"/>
          <w:sz w:val="32"/>
          <w:szCs w:val="32"/>
        </w:rPr>
        <w:t>）</w:t>
      </w:r>
      <w:r w:rsidR="00DA56B1" w:rsidRPr="00C06FD7">
        <w:rPr>
          <w:rFonts w:ascii="方正仿宋_GBK" w:eastAsia="方正仿宋_GBK" w:hAnsi="宋体" w:cs="宋体" w:hint="eastAsia"/>
          <w:color w:val="333333"/>
          <w:kern w:val="0"/>
          <w:sz w:val="32"/>
          <w:szCs w:val="32"/>
        </w:rPr>
        <w:t>辅导员</w:t>
      </w:r>
    </w:p>
    <w:p w:rsidR="00707601" w:rsidRPr="00C06FD7" w:rsidRDefault="009F369B" w:rsidP="009F369B">
      <w:pPr>
        <w:widowControl/>
        <w:snapToGrid w:val="0"/>
        <w:spacing w:line="560" w:lineRule="exact"/>
        <w:ind w:firstLineChars="185" w:firstLine="592"/>
        <w:jc w:val="left"/>
        <w:rPr>
          <w:rFonts w:ascii="方正仿宋_GBK" w:eastAsia="方正仿宋_GBK" w:hAnsi="宋体" w:cs="宋体" w:hint="eastAsia"/>
          <w:color w:val="333333"/>
          <w:kern w:val="0"/>
          <w:sz w:val="32"/>
          <w:szCs w:val="32"/>
        </w:rPr>
      </w:pPr>
      <w:r w:rsidRPr="00C06FD7">
        <w:rPr>
          <w:rFonts w:ascii="方正仿宋_GBK" w:eastAsia="方正仿宋_GBK" w:hAnsi="宋体" w:cs="宋体" w:hint="eastAsia"/>
          <w:color w:val="333333"/>
          <w:kern w:val="0"/>
          <w:sz w:val="32"/>
          <w:szCs w:val="32"/>
        </w:rPr>
        <w:t>（</w:t>
      </w:r>
      <w:r w:rsidR="006E7B43" w:rsidRPr="00C06FD7">
        <w:rPr>
          <w:rFonts w:ascii="方正仿宋_GBK" w:eastAsia="方正仿宋_GBK" w:hAnsi="宋体" w:cs="宋体" w:hint="eastAsia"/>
          <w:color w:val="333333"/>
          <w:kern w:val="0"/>
          <w:sz w:val="32"/>
          <w:szCs w:val="32"/>
        </w:rPr>
        <w:t>四</w:t>
      </w:r>
      <w:r w:rsidRPr="00C06FD7">
        <w:rPr>
          <w:rFonts w:ascii="方正仿宋_GBK" w:eastAsia="方正仿宋_GBK" w:hAnsi="宋体" w:cs="宋体" w:hint="eastAsia"/>
          <w:color w:val="333333"/>
          <w:kern w:val="0"/>
          <w:sz w:val="32"/>
          <w:szCs w:val="32"/>
        </w:rPr>
        <w:t>）</w:t>
      </w:r>
      <w:r w:rsidR="006A54A3" w:rsidRPr="00C06FD7">
        <w:rPr>
          <w:rFonts w:ascii="方正仿宋_GBK" w:eastAsia="方正仿宋_GBK" w:hAnsi="宋体" w:cs="宋体" w:hint="eastAsia"/>
          <w:color w:val="333333"/>
          <w:kern w:val="0"/>
          <w:sz w:val="32"/>
          <w:szCs w:val="32"/>
        </w:rPr>
        <w:t>根据</w:t>
      </w:r>
      <w:r w:rsidR="00C06FD7">
        <w:rPr>
          <w:rFonts w:ascii="方正仿宋_GBK" w:eastAsia="方正仿宋_GBK" w:hAnsi="宋体" w:cs="宋体" w:hint="eastAsia"/>
          <w:color w:val="333333"/>
          <w:kern w:val="0"/>
          <w:sz w:val="32"/>
          <w:szCs w:val="32"/>
        </w:rPr>
        <w:t>重庆市</w:t>
      </w:r>
      <w:r w:rsidR="006A54A3" w:rsidRPr="00C06FD7">
        <w:rPr>
          <w:rFonts w:ascii="方正仿宋_GBK" w:eastAsia="方正仿宋_GBK" w:hAnsi="宋体" w:cs="宋体" w:hint="eastAsia"/>
          <w:color w:val="333333"/>
          <w:kern w:val="0"/>
          <w:sz w:val="32"/>
          <w:szCs w:val="32"/>
        </w:rPr>
        <w:t>职称工作安排，</w:t>
      </w:r>
      <w:r w:rsidR="0058348C" w:rsidRPr="00C06FD7">
        <w:rPr>
          <w:rFonts w:ascii="方正仿宋_GBK" w:eastAsia="方正仿宋_GBK" w:hAnsi="宋体" w:cs="宋体" w:hint="eastAsia"/>
          <w:color w:val="333333"/>
          <w:kern w:val="0"/>
          <w:sz w:val="32"/>
          <w:szCs w:val="32"/>
        </w:rPr>
        <w:t>其</w:t>
      </w:r>
      <w:r w:rsidR="00C06FD7">
        <w:rPr>
          <w:rFonts w:ascii="方正仿宋_GBK" w:eastAsia="方正仿宋_GBK" w:hAnsi="宋体" w:cs="宋体" w:hint="eastAsia"/>
          <w:color w:val="333333"/>
          <w:kern w:val="0"/>
          <w:sz w:val="32"/>
          <w:szCs w:val="32"/>
        </w:rPr>
        <w:t>他</w:t>
      </w:r>
      <w:r w:rsidR="0058348C" w:rsidRPr="00C06FD7">
        <w:rPr>
          <w:rFonts w:ascii="方正仿宋_GBK" w:eastAsia="方正仿宋_GBK" w:hAnsi="宋体" w:cs="宋体" w:hint="eastAsia"/>
          <w:color w:val="333333"/>
          <w:kern w:val="0"/>
          <w:sz w:val="32"/>
          <w:szCs w:val="32"/>
        </w:rPr>
        <w:t>专业技术职称申报另行通知。</w:t>
      </w:r>
    </w:p>
    <w:p w:rsidR="007C72FC" w:rsidRPr="00C06FD7" w:rsidRDefault="007A162D" w:rsidP="00C06FD7">
      <w:pPr>
        <w:widowControl/>
        <w:snapToGrid w:val="0"/>
        <w:spacing w:line="560" w:lineRule="exact"/>
        <w:ind w:firstLineChars="185" w:firstLine="594"/>
        <w:jc w:val="left"/>
        <w:rPr>
          <w:rFonts w:ascii="方正黑体_GBK" w:eastAsia="方正黑体_GBK" w:hAnsi="华文仿宋" w:cs="宋体" w:hint="eastAsia"/>
          <w:b/>
          <w:bCs/>
          <w:color w:val="333333"/>
          <w:kern w:val="0"/>
          <w:sz w:val="32"/>
        </w:rPr>
      </w:pPr>
      <w:r w:rsidRPr="00C06FD7">
        <w:rPr>
          <w:rFonts w:ascii="方正黑体_GBK" w:eastAsia="方正黑体_GBK" w:hAnsi="华文仿宋" w:cs="宋体" w:hint="eastAsia"/>
          <w:b/>
          <w:bCs/>
          <w:color w:val="333333"/>
          <w:kern w:val="0"/>
          <w:sz w:val="32"/>
        </w:rPr>
        <w:t>三</w:t>
      </w:r>
      <w:r w:rsidR="007C72FC" w:rsidRPr="00C06FD7">
        <w:rPr>
          <w:rFonts w:ascii="方正黑体_GBK" w:eastAsia="方正黑体_GBK" w:hAnsi="华文仿宋" w:cs="宋体" w:hint="eastAsia"/>
          <w:b/>
          <w:bCs/>
          <w:color w:val="333333"/>
          <w:kern w:val="0"/>
          <w:sz w:val="32"/>
        </w:rPr>
        <w:t>、申报时间</w:t>
      </w:r>
    </w:p>
    <w:p w:rsidR="007C72FC" w:rsidRPr="00C06FD7" w:rsidRDefault="007A162D" w:rsidP="00CA2FEF">
      <w:pPr>
        <w:widowControl/>
        <w:snapToGrid w:val="0"/>
        <w:spacing w:line="560" w:lineRule="exact"/>
        <w:ind w:firstLineChars="185" w:firstLine="592"/>
        <w:jc w:val="left"/>
        <w:rPr>
          <w:rFonts w:ascii="方正仿宋_GBK" w:eastAsia="方正仿宋_GBK" w:hAnsi="华文仿宋" w:cs="宋体" w:hint="eastAsia"/>
          <w:color w:val="333333"/>
          <w:kern w:val="0"/>
          <w:sz w:val="32"/>
          <w:szCs w:val="32"/>
        </w:rPr>
      </w:pPr>
      <w:r w:rsidRPr="00C06FD7">
        <w:rPr>
          <w:rFonts w:ascii="方正仿宋_GBK" w:eastAsia="方正仿宋_GBK" w:hAnsi="华文仿宋" w:cs="宋体" w:hint="eastAsia"/>
          <w:color w:val="333333"/>
          <w:kern w:val="0"/>
          <w:sz w:val="32"/>
          <w:szCs w:val="32"/>
        </w:rPr>
        <w:t>各申报人员</w:t>
      </w:r>
      <w:r w:rsidR="00CF0DD3" w:rsidRPr="00C06FD7">
        <w:rPr>
          <w:rFonts w:ascii="方正仿宋_GBK" w:eastAsia="方正仿宋_GBK" w:hAnsi="华文仿宋" w:cs="宋体" w:hint="eastAsia"/>
          <w:color w:val="333333"/>
          <w:kern w:val="0"/>
          <w:sz w:val="32"/>
          <w:szCs w:val="32"/>
        </w:rPr>
        <w:t>在20</w:t>
      </w:r>
      <w:r w:rsidR="009F369B" w:rsidRPr="00C06FD7">
        <w:rPr>
          <w:rFonts w:ascii="方正仿宋_GBK" w:eastAsia="方正仿宋_GBK" w:hAnsi="华文仿宋" w:cs="宋体" w:hint="eastAsia"/>
          <w:color w:val="333333"/>
          <w:kern w:val="0"/>
          <w:sz w:val="32"/>
          <w:szCs w:val="32"/>
        </w:rPr>
        <w:t>21</w:t>
      </w:r>
      <w:r w:rsidR="00CF0DD3" w:rsidRPr="00C06FD7">
        <w:rPr>
          <w:rFonts w:ascii="方正仿宋_GBK" w:eastAsia="方正仿宋_GBK" w:hAnsi="华文仿宋" w:cs="宋体" w:hint="eastAsia"/>
          <w:color w:val="333333"/>
          <w:kern w:val="0"/>
          <w:sz w:val="32"/>
          <w:szCs w:val="32"/>
        </w:rPr>
        <w:t>年10月</w:t>
      </w:r>
      <w:r w:rsidR="009F369B" w:rsidRPr="00C06FD7">
        <w:rPr>
          <w:rFonts w:ascii="方正仿宋_GBK" w:eastAsia="方正仿宋_GBK" w:hAnsi="华文仿宋" w:cs="宋体" w:hint="eastAsia"/>
          <w:color w:val="333333"/>
          <w:kern w:val="0"/>
          <w:sz w:val="32"/>
          <w:szCs w:val="32"/>
        </w:rPr>
        <w:t>12</w:t>
      </w:r>
      <w:r w:rsidR="00CF0DD3" w:rsidRPr="00C06FD7">
        <w:rPr>
          <w:rFonts w:ascii="方正仿宋_GBK" w:eastAsia="方正仿宋_GBK" w:hAnsi="华文仿宋" w:cs="宋体" w:hint="eastAsia"/>
          <w:color w:val="333333"/>
          <w:kern w:val="0"/>
          <w:sz w:val="32"/>
          <w:szCs w:val="32"/>
        </w:rPr>
        <w:t>日前</w:t>
      </w:r>
      <w:r w:rsidRPr="00C06FD7">
        <w:rPr>
          <w:rFonts w:ascii="方正仿宋_GBK" w:eastAsia="方正仿宋_GBK" w:hAnsi="华文仿宋" w:cs="宋体" w:hint="eastAsia"/>
          <w:color w:val="333333"/>
          <w:kern w:val="0"/>
          <w:sz w:val="32"/>
          <w:szCs w:val="32"/>
        </w:rPr>
        <w:t>将申报材料交二级</w:t>
      </w:r>
      <w:r w:rsidR="009F369B" w:rsidRPr="00C06FD7">
        <w:rPr>
          <w:rFonts w:ascii="方正仿宋_GBK" w:eastAsia="方正仿宋_GBK" w:hAnsi="华文仿宋" w:cs="宋体" w:hint="eastAsia"/>
          <w:color w:val="333333"/>
          <w:kern w:val="0"/>
          <w:sz w:val="32"/>
          <w:szCs w:val="32"/>
        </w:rPr>
        <w:t>学院（部门</w:t>
      </w:r>
      <w:r w:rsidRPr="00C06FD7">
        <w:rPr>
          <w:rFonts w:ascii="方正仿宋_GBK" w:eastAsia="方正仿宋_GBK" w:hAnsi="华文仿宋" w:cs="宋体" w:hint="eastAsia"/>
          <w:color w:val="333333"/>
          <w:kern w:val="0"/>
          <w:sz w:val="32"/>
          <w:szCs w:val="32"/>
        </w:rPr>
        <w:t>），</w:t>
      </w:r>
      <w:r w:rsidR="009F1291" w:rsidRPr="00C06FD7">
        <w:rPr>
          <w:rFonts w:ascii="方正仿宋_GBK" w:eastAsia="方正仿宋_GBK" w:hAnsi="华文仿宋" w:cs="宋体" w:hint="eastAsia"/>
          <w:color w:val="333333"/>
          <w:kern w:val="0"/>
          <w:sz w:val="32"/>
          <w:szCs w:val="32"/>
        </w:rPr>
        <w:t>2021年10月13日-2021年10月26日二级学院（部门）组织</w:t>
      </w:r>
      <w:r w:rsidR="004349C9">
        <w:rPr>
          <w:rFonts w:ascii="方正仿宋_GBK" w:eastAsia="方正仿宋_GBK" w:hAnsi="华文仿宋" w:cs="宋体" w:hint="eastAsia"/>
          <w:color w:val="333333"/>
          <w:kern w:val="0"/>
          <w:sz w:val="32"/>
          <w:szCs w:val="32"/>
        </w:rPr>
        <w:t>基层</w:t>
      </w:r>
      <w:r w:rsidR="009F1291" w:rsidRPr="00C06FD7">
        <w:rPr>
          <w:rFonts w:ascii="方正仿宋_GBK" w:eastAsia="方正仿宋_GBK" w:hAnsi="华文仿宋" w:cs="宋体" w:hint="eastAsia"/>
          <w:color w:val="333333"/>
          <w:kern w:val="0"/>
          <w:sz w:val="32"/>
          <w:szCs w:val="32"/>
        </w:rPr>
        <w:t>评审推荐并公示，</w:t>
      </w:r>
      <w:r w:rsidRPr="00C06FD7">
        <w:rPr>
          <w:rFonts w:ascii="方正仿宋_GBK" w:eastAsia="方正仿宋_GBK" w:hAnsi="华文仿宋" w:cs="宋体" w:hint="eastAsia"/>
          <w:color w:val="333333"/>
          <w:kern w:val="0"/>
          <w:sz w:val="32"/>
          <w:szCs w:val="32"/>
        </w:rPr>
        <w:t>20</w:t>
      </w:r>
      <w:r w:rsidR="009F369B" w:rsidRPr="00C06FD7">
        <w:rPr>
          <w:rFonts w:ascii="方正仿宋_GBK" w:eastAsia="方正仿宋_GBK" w:hAnsi="华文仿宋" w:cs="宋体" w:hint="eastAsia"/>
          <w:color w:val="333333"/>
          <w:kern w:val="0"/>
          <w:sz w:val="32"/>
          <w:szCs w:val="32"/>
        </w:rPr>
        <w:t>21</w:t>
      </w:r>
      <w:r w:rsidRPr="00C06FD7">
        <w:rPr>
          <w:rFonts w:ascii="方正仿宋_GBK" w:eastAsia="方正仿宋_GBK" w:hAnsi="华文仿宋" w:cs="宋体" w:hint="eastAsia"/>
          <w:color w:val="333333"/>
          <w:kern w:val="0"/>
          <w:sz w:val="32"/>
          <w:szCs w:val="32"/>
        </w:rPr>
        <w:t>年10月</w:t>
      </w:r>
      <w:r w:rsidR="009F369B" w:rsidRPr="00C06FD7">
        <w:rPr>
          <w:rFonts w:ascii="方正仿宋_GBK" w:eastAsia="方正仿宋_GBK" w:hAnsi="华文仿宋" w:cs="宋体" w:hint="eastAsia"/>
          <w:color w:val="333333"/>
          <w:kern w:val="0"/>
          <w:sz w:val="32"/>
          <w:szCs w:val="32"/>
        </w:rPr>
        <w:t>27</w:t>
      </w:r>
      <w:r w:rsidRPr="00C06FD7">
        <w:rPr>
          <w:rFonts w:ascii="方正仿宋_GBK" w:eastAsia="方正仿宋_GBK" w:hAnsi="华文仿宋" w:cs="宋体" w:hint="eastAsia"/>
          <w:color w:val="333333"/>
          <w:kern w:val="0"/>
          <w:sz w:val="32"/>
          <w:szCs w:val="32"/>
        </w:rPr>
        <w:t>日</w:t>
      </w:r>
      <w:r w:rsidR="009F369B" w:rsidRPr="00C06FD7">
        <w:rPr>
          <w:rFonts w:ascii="方正仿宋_GBK" w:eastAsia="方正仿宋_GBK" w:hAnsi="华文仿宋" w:cs="宋体" w:hint="eastAsia"/>
          <w:color w:val="333333"/>
          <w:kern w:val="0"/>
          <w:sz w:val="32"/>
          <w:szCs w:val="32"/>
        </w:rPr>
        <w:t>-2021</w:t>
      </w:r>
      <w:r w:rsidR="00CF0DD3" w:rsidRPr="00C06FD7">
        <w:rPr>
          <w:rFonts w:ascii="方正仿宋_GBK" w:eastAsia="方正仿宋_GBK" w:hAnsi="华文仿宋" w:cs="宋体" w:hint="eastAsia"/>
          <w:color w:val="333333"/>
          <w:kern w:val="0"/>
          <w:sz w:val="32"/>
          <w:szCs w:val="32"/>
        </w:rPr>
        <w:t>年10月</w:t>
      </w:r>
      <w:r w:rsidR="009F369B" w:rsidRPr="00C06FD7">
        <w:rPr>
          <w:rFonts w:ascii="方正仿宋_GBK" w:eastAsia="方正仿宋_GBK" w:hAnsi="华文仿宋" w:cs="宋体" w:hint="eastAsia"/>
          <w:color w:val="333333"/>
          <w:kern w:val="0"/>
          <w:sz w:val="32"/>
          <w:szCs w:val="32"/>
        </w:rPr>
        <w:t>29</w:t>
      </w:r>
      <w:r w:rsidR="00CF0DD3" w:rsidRPr="00C06FD7">
        <w:rPr>
          <w:rFonts w:ascii="方正仿宋_GBK" w:eastAsia="方正仿宋_GBK" w:hAnsi="华文仿宋" w:cs="宋体" w:hint="eastAsia"/>
          <w:color w:val="333333"/>
          <w:kern w:val="0"/>
          <w:sz w:val="32"/>
          <w:szCs w:val="32"/>
        </w:rPr>
        <w:t>日</w:t>
      </w:r>
      <w:r w:rsidR="009F369B" w:rsidRPr="00C06FD7">
        <w:rPr>
          <w:rFonts w:ascii="方正仿宋_GBK" w:eastAsia="方正仿宋_GBK" w:hAnsi="华文仿宋" w:cs="宋体" w:hint="eastAsia"/>
          <w:color w:val="333333"/>
          <w:kern w:val="0"/>
          <w:sz w:val="32"/>
          <w:szCs w:val="32"/>
        </w:rPr>
        <w:t>二级学院</w:t>
      </w:r>
      <w:r w:rsidRPr="00C06FD7">
        <w:rPr>
          <w:rFonts w:ascii="方正仿宋_GBK" w:eastAsia="方正仿宋_GBK" w:hAnsi="华文仿宋" w:cs="宋体" w:hint="eastAsia"/>
          <w:color w:val="333333"/>
          <w:kern w:val="0"/>
          <w:sz w:val="32"/>
          <w:szCs w:val="32"/>
        </w:rPr>
        <w:t>（部门）将推荐</w:t>
      </w:r>
      <w:r w:rsidR="005217DF" w:rsidRPr="00C06FD7">
        <w:rPr>
          <w:rFonts w:ascii="方正仿宋_GBK" w:eastAsia="方正仿宋_GBK" w:hAnsi="华文仿宋" w:cs="宋体" w:hint="eastAsia"/>
          <w:color w:val="333333"/>
          <w:kern w:val="0"/>
          <w:sz w:val="32"/>
          <w:szCs w:val="32"/>
        </w:rPr>
        <w:t>人</w:t>
      </w:r>
      <w:r w:rsidR="00DA56B1" w:rsidRPr="00C06FD7">
        <w:rPr>
          <w:rFonts w:ascii="方正仿宋_GBK" w:eastAsia="方正仿宋_GBK" w:hAnsi="华文仿宋" w:cs="宋体" w:hint="eastAsia"/>
          <w:color w:val="333333"/>
          <w:kern w:val="0"/>
          <w:sz w:val="32"/>
          <w:szCs w:val="32"/>
        </w:rPr>
        <w:t>材料</w:t>
      </w:r>
      <w:r w:rsidR="005217DF" w:rsidRPr="00C06FD7">
        <w:rPr>
          <w:rFonts w:ascii="方正仿宋_GBK" w:eastAsia="方正仿宋_GBK" w:hAnsi="华文仿宋" w:cs="宋体" w:hint="eastAsia"/>
          <w:color w:val="333333"/>
          <w:kern w:val="0"/>
          <w:sz w:val="32"/>
          <w:szCs w:val="32"/>
        </w:rPr>
        <w:t>和</w:t>
      </w:r>
      <w:r w:rsidR="008F3850" w:rsidRPr="00C06FD7">
        <w:rPr>
          <w:rFonts w:ascii="方正仿宋_GBK" w:eastAsia="方正仿宋_GBK" w:hAnsi="华文仿宋" w:cs="宋体" w:hint="eastAsia"/>
          <w:color w:val="333333"/>
          <w:kern w:val="0"/>
          <w:sz w:val="32"/>
          <w:szCs w:val="32"/>
        </w:rPr>
        <w:t>2021年职称申报情况汇总表</w:t>
      </w:r>
      <w:r w:rsidR="004349C9">
        <w:rPr>
          <w:rFonts w:ascii="方正仿宋_GBK" w:eastAsia="方正仿宋_GBK" w:hAnsi="华文仿宋" w:cs="宋体" w:hint="eastAsia"/>
          <w:color w:val="333333"/>
          <w:kern w:val="0"/>
          <w:sz w:val="32"/>
          <w:szCs w:val="32"/>
        </w:rPr>
        <w:t>（需签字盖章）</w:t>
      </w:r>
      <w:r w:rsidRPr="00C06FD7">
        <w:rPr>
          <w:rFonts w:ascii="方正仿宋_GBK" w:eastAsia="方正仿宋_GBK" w:hAnsi="华文仿宋" w:cs="宋体" w:hint="eastAsia"/>
          <w:color w:val="333333"/>
          <w:kern w:val="0"/>
          <w:sz w:val="32"/>
          <w:szCs w:val="32"/>
        </w:rPr>
        <w:t>交至人事处。</w:t>
      </w:r>
    </w:p>
    <w:p w:rsidR="001C651E" w:rsidRPr="00C06FD7" w:rsidRDefault="007464EE" w:rsidP="00C06FD7">
      <w:pPr>
        <w:widowControl/>
        <w:snapToGrid w:val="0"/>
        <w:spacing w:line="560" w:lineRule="exact"/>
        <w:ind w:firstLineChars="185" w:firstLine="594"/>
        <w:jc w:val="left"/>
        <w:rPr>
          <w:rFonts w:ascii="方正黑体_GBK" w:eastAsia="方正黑体_GBK" w:hAnsi="华文仿宋" w:cs="宋体" w:hint="eastAsia"/>
          <w:color w:val="333333"/>
          <w:kern w:val="0"/>
          <w:sz w:val="24"/>
          <w:szCs w:val="24"/>
        </w:rPr>
      </w:pPr>
      <w:r w:rsidRPr="00C06FD7">
        <w:rPr>
          <w:rFonts w:ascii="方正黑体_GBK" w:eastAsia="方正黑体_GBK" w:hAnsi="华文仿宋" w:cs="宋体" w:hint="eastAsia"/>
          <w:b/>
          <w:bCs/>
          <w:color w:val="333333"/>
          <w:kern w:val="0"/>
          <w:sz w:val="32"/>
        </w:rPr>
        <w:t>四</w:t>
      </w:r>
      <w:r w:rsidR="00511C8B" w:rsidRPr="00C06FD7">
        <w:rPr>
          <w:rFonts w:ascii="方正黑体_GBK" w:eastAsia="方正黑体_GBK" w:hAnsi="华文仿宋" w:cs="宋体" w:hint="eastAsia"/>
          <w:b/>
          <w:bCs/>
          <w:color w:val="333333"/>
          <w:kern w:val="0"/>
          <w:sz w:val="32"/>
        </w:rPr>
        <w:t>、</w:t>
      </w:r>
      <w:r w:rsidR="001C651E" w:rsidRPr="00C06FD7">
        <w:rPr>
          <w:rFonts w:ascii="方正黑体_GBK" w:eastAsia="方正黑体_GBK" w:hAnsi="华文仿宋" w:cs="宋体" w:hint="eastAsia"/>
          <w:b/>
          <w:bCs/>
          <w:color w:val="333333"/>
          <w:kern w:val="0"/>
          <w:sz w:val="32"/>
        </w:rPr>
        <w:t xml:space="preserve">申报条件 </w:t>
      </w:r>
    </w:p>
    <w:p w:rsidR="001C651E" w:rsidRPr="00C06FD7" w:rsidRDefault="00C06FD7" w:rsidP="00CA2FEF">
      <w:pPr>
        <w:autoSpaceDE w:val="0"/>
        <w:adjustRightInd w:val="0"/>
        <w:snapToGrid w:val="0"/>
        <w:spacing w:line="560" w:lineRule="exact"/>
        <w:ind w:firstLine="645"/>
        <w:jc w:val="left"/>
        <w:rPr>
          <w:rFonts w:ascii="方正仿宋_GBK" w:eastAsia="方正仿宋_GBK" w:hAnsi="华文仿宋" w:cs="宋体" w:hint="eastAsia"/>
          <w:color w:val="333333"/>
          <w:kern w:val="0"/>
          <w:sz w:val="32"/>
          <w:szCs w:val="32"/>
        </w:rPr>
      </w:pPr>
      <w:r w:rsidRPr="00C06FD7">
        <w:rPr>
          <w:rFonts w:ascii="方正仿宋_GBK" w:eastAsia="方正仿宋_GBK" w:hAnsi="华文仿宋" w:cs="宋体" w:hint="eastAsia"/>
          <w:color w:val="333333"/>
          <w:kern w:val="0"/>
          <w:sz w:val="32"/>
          <w:szCs w:val="32"/>
        </w:rPr>
        <w:t>（一）</w:t>
      </w:r>
      <w:r w:rsidR="003B486D" w:rsidRPr="00C06FD7">
        <w:rPr>
          <w:rFonts w:ascii="方正仿宋_GBK" w:eastAsia="方正仿宋_GBK" w:hAnsi="华文仿宋" w:cs="宋体" w:hint="eastAsia"/>
          <w:color w:val="333333"/>
          <w:kern w:val="0"/>
          <w:sz w:val="32"/>
          <w:szCs w:val="32"/>
        </w:rPr>
        <w:t>专任教师评审</w:t>
      </w:r>
      <w:r w:rsidR="00E60D28" w:rsidRPr="00C06FD7">
        <w:rPr>
          <w:rFonts w:ascii="方正仿宋_GBK" w:eastAsia="方正仿宋_GBK" w:hAnsi="华文仿宋" w:cs="宋体" w:hint="eastAsia"/>
          <w:color w:val="333333"/>
          <w:kern w:val="0"/>
          <w:sz w:val="32"/>
          <w:szCs w:val="32"/>
        </w:rPr>
        <w:t>参见</w:t>
      </w:r>
      <w:r w:rsidRPr="00C06FD7">
        <w:rPr>
          <w:rFonts w:ascii="方正仿宋_GBK" w:eastAsia="方正仿宋_GBK" w:hAnsi="华文仿宋" w:cs="宋体" w:hint="eastAsia"/>
          <w:bCs/>
          <w:color w:val="333333"/>
          <w:kern w:val="0"/>
          <w:sz w:val="32"/>
          <w:szCs w:val="32"/>
        </w:rPr>
        <w:t>《四川外国语大学专业技术职务任职资格申报评审细则（修订）》</w:t>
      </w:r>
      <w:r w:rsidR="00CD0DAA">
        <w:rPr>
          <w:rFonts w:ascii="方正仿宋_GBK" w:eastAsia="方正仿宋_GBK" w:hAnsi="华文仿宋" w:cs="宋体" w:hint="eastAsia"/>
          <w:bCs/>
          <w:color w:val="333333"/>
          <w:kern w:val="0"/>
          <w:sz w:val="32"/>
          <w:szCs w:val="32"/>
        </w:rPr>
        <w:t>（</w:t>
      </w:r>
      <w:r w:rsidRPr="00C06FD7">
        <w:rPr>
          <w:rFonts w:ascii="方正仿宋_GBK" w:eastAsia="方正仿宋_GBK" w:hAnsi="华文仿宋" w:cs="宋体" w:hint="eastAsia"/>
          <w:bCs/>
          <w:color w:val="333333"/>
          <w:kern w:val="0"/>
          <w:sz w:val="32"/>
          <w:szCs w:val="32"/>
        </w:rPr>
        <w:t>川外发〔2021〕95号</w:t>
      </w:r>
      <w:r w:rsidR="00CD0DAA">
        <w:rPr>
          <w:rFonts w:ascii="方正仿宋_GBK" w:eastAsia="方正仿宋_GBK" w:hAnsi="华文仿宋" w:cs="宋体" w:hint="eastAsia"/>
          <w:bCs/>
          <w:color w:val="333333"/>
          <w:kern w:val="0"/>
          <w:sz w:val="32"/>
          <w:szCs w:val="32"/>
        </w:rPr>
        <w:t>）</w:t>
      </w:r>
      <w:r w:rsidR="00CD0DAA">
        <w:rPr>
          <w:rFonts w:ascii="方正仿宋_GBK" w:eastAsia="方正仿宋_GBK" w:hAnsi="宋体" w:cs="宋体" w:hint="eastAsia"/>
          <w:color w:val="333333"/>
          <w:kern w:val="0"/>
          <w:sz w:val="32"/>
          <w:szCs w:val="32"/>
        </w:rPr>
        <w:t>，</w:t>
      </w:r>
      <w:r w:rsidR="00E60D28" w:rsidRPr="00C06FD7">
        <w:rPr>
          <w:rFonts w:ascii="方正仿宋_GBK" w:eastAsia="方正仿宋_GBK" w:hAnsi="宋体" w:cs="宋体" w:hint="eastAsia"/>
          <w:color w:val="333333"/>
          <w:kern w:val="0"/>
          <w:sz w:val="32"/>
          <w:szCs w:val="32"/>
        </w:rPr>
        <w:t>详见附件</w:t>
      </w:r>
      <w:r w:rsidR="00E60D28" w:rsidRPr="00C06FD7">
        <w:rPr>
          <w:rFonts w:ascii="方正仿宋_GBK" w:eastAsia="方正仿宋_GBK" w:hAnsi="Times New Roman" w:cs="Times New Roman" w:hint="eastAsia"/>
          <w:color w:val="333333"/>
          <w:kern w:val="0"/>
          <w:sz w:val="32"/>
          <w:szCs w:val="32"/>
        </w:rPr>
        <w:t>1</w:t>
      </w:r>
      <w:r w:rsidR="00B95599" w:rsidRPr="00C06FD7">
        <w:rPr>
          <w:rFonts w:ascii="方正仿宋_GBK" w:eastAsia="方正仿宋_GBK" w:hAnsi="华文仿宋" w:cs="宋体" w:hint="eastAsia"/>
          <w:color w:val="333333"/>
          <w:kern w:val="0"/>
          <w:sz w:val="32"/>
          <w:szCs w:val="32"/>
        </w:rPr>
        <w:t>。</w:t>
      </w:r>
    </w:p>
    <w:p w:rsidR="00DB6132" w:rsidRPr="00C06FD7" w:rsidRDefault="00C06FD7" w:rsidP="00CA2FEF">
      <w:pPr>
        <w:autoSpaceDE w:val="0"/>
        <w:adjustRightInd w:val="0"/>
        <w:snapToGrid w:val="0"/>
        <w:spacing w:line="560" w:lineRule="exact"/>
        <w:ind w:firstLine="645"/>
        <w:jc w:val="left"/>
        <w:rPr>
          <w:rFonts w:ascii="方正仿宋_GBK" w:eastAsia="方正仿宋_GBK" w:hAnsi="Times New Roman" w:cs="Times New Roman" w:hint="eastAsia"/>
          <w:color w:val="333333"/>
          <w:kern w:val="0"/>
          <w:sz w:val="32"/>
          <w:szCs w:val="32"/>
        </w:rPr>
      </w:pPr>
      <w:r>
        <w:rPr>
          <w:rFonts w:ascii="方正仿宋_GBK" w:eastAsia="方正仿宋_GBK" w:hAnsi="华文仿宋" w:cs="宋体" w:hint="eastAsia"/>
          <w:color w:val="333333"/>
          <w:kern w:val="0"/>
          <w:sz w:val="32"/>
          <w:szCs w:val="32"/>
        </w:rPr>
        <w:lastRenderedPageBreak/>
        <w:t>（二）</w:t>
      </w:r>
      <w:r w:rsidR="00DB6132" w:rsidRPr="00C06FD7">
        <w:rPr>
          <w:rFonts w:ascii="方正仿宋_GBK" w:eastAsia="方正仿宋_GBK" w:hAnsi="宋体" w:cs="宋体" w:hint="eastAsia"/>
          <w:color w:val="333333"/>
          <w:kern w:val="0"/>
          <w:sz w:val="32"/>
          <w:szCs w:val="32"/>
        </w:rPr>
        <w:t>特殊人才和留学回国人员</w:t>
      </w:r>
      <w:r>
        <w:rPr>
          <w:rFonts w:ascii="方正仿宋_GBK" w:eastAsia="方正仿宋_GBK" w:hAnsi="宋体" w:cs="宋体" w:hint="eastAsia"/>
          <w:color w:val="333333"/>
          <w:kern w:val="0"/>
          <w:sz w:val="32"/>
          <w:szCs w:val="32"/>
        </w:rPr>
        <w:t>评审</w:t>
      </w:r>
      <w:r w:rsidR="00DB6132" w:rsidRPr="00C06FD7">
        <w:rPr>
          <w:rFonts w:ascii="方正仿宋_GBK" w:eastAsia="方正仿宋_GBK" w:hAnsi="宋体" w:cs="宋体" w:hint="eastAsia"/>
          <w:color w:val="333333"/>
          <w:kern w:val="0"/>
          <w:sz w:val="32"/>
          <w:szCs w:val="32"/>
        </w:rPr>
        <w:t>参见《四川外国语大学特殊人才与留学回国人员专业技术职务任职资格评审实施细则》（</w:t>
      </w:r>
      <w:r w:rsidR="00E60D28" w:rsidRPr="00C06FD7">
        <w:rPr>
          <w:rFonts w:ascii="方正仿宋_GBK" w:eastAsia="方正仿宋_GBK" w:hint="eastAsia"/>
          <w:sz w:val="32"/>
          <w:szCs w:val="32"/>
        </w:rPr>
        <w:t>川外</w:t>
      </w:r>
      <w:r w:rsidR="00DB6132" w:rsidRPr="00C06FD7">
        <w:rPr>
          <w:rFonts w:ascii="方正仿宋_GBK" w:eastAsia="方正仿宋_GBK" w:hint="eastAsia"/>
          <w:sz w:val="32"/>
          <w:szCs w:val="32"/>
        </w:rPr>
        <w:t>发〔2019〕102号</w:t>
      </w:r>
      <w:r w:rsidR="00CD0DAA">
        <w:rPr>
          <w:rFonts w:ascii="方正仿宋_GBK" w:eastAsia="方正仿宋_GBK" w:hAnsi="宋体" w:cs="宋体" w:hint="eastAsia"/>
          <w:color w:val="333333"/>
          <w:kern w:val="0"/>
          <w:sz w:val="32"/>
          <w:szCs w:val="32"/>
        </w:rPr>
        <w:t>），</w:t>
      </w:r>
      <w:r w:rsidR="00DB6132" w:rsidRPr="00C06FD7">
        <w:rPr>
          <w:rFonts w:ascii="方正仿宋_GBK" w:eastAsia="方正仿宋_GBK" w:hAnsi="宋体" w:cs="宋体" w:hint="eastAsia"/>
          <w:color w:val="333333"/>
          <w:kern w:val="0"/>
          <w:sz w:val="32"/>
          <w:szCs w:val="32"/>
        </w:rPr>
        <w:t>详见附件</w:t>
      </w:r>
      <w:r w:rsidR="00F43F86" w:rsidRPr="00C06FD7">
        <w:rPr>
          <w:rFonts w:ascii="方正仿宋_GBK" w:eastAsia="方正仿宋_GBK" w:hAnsi="Times New Roman" w:cs="Times New Roman" w:hint="eastAsia"/>
          <w:color w:val="333333"/>
          <w:kern w:val="0"/>
          <w:sz w:val="32"/>
          <w:szCs w:val="32"/>
        </w:rPr>
        <w:t>2</w:t>
      </w:r>
      <w:r w:rsidR="007464EE" w:rsidRPr="00C06FD7">
        <w:rPr>
          <w:rFonts w:ascii="方正仿宋_GBK" w:eastAsia="方正仿宋_GBK" w:hAnsi="Times New Roman" w:cs="Times New Roman" w:hint="eastAsia"/>
          <w:color w:val="333333"/>
          <w:kern w:val="0"/>
          <w:sz w:val="32"/>
          <w:szCs w:val="32"/>
        </w:rPr>
        <w:t>。</w:t>
      </w:r>
    </w:p>
    <w:p w:rsidR="0047590E" w:rsidRPr="00C06FD7" w:rsidRDefault="00C06FD7" w:rsidP="00CA2FEF">
      <w:pPr>
        <w:autoSpaceDE w:val="0"/>
        <w:adjustRightInd w:val="0"/>
        <w:snapToGrid w:val="0"/>
        <w:spacing w:line="560" w:lineRule="exact"/>
        <w:ind w:firstLine="645"/>
        <w:jc w:val="left"/>
        <w:rPr>
          <w:rFonts w:ascii="方正仿宋_GBK" w:eastAsia="方正仿宋_GBK" w:hAnsi="Times New Roman" w:cs="Times New Roman" w:hint="eastAsia"/>
          <w:color w:val="333333"/>
          <w:kern w:val="0"/>
          <w:sz w:val="32"/>
          <w:szCs w:val="32"/>
        </w:rPr>
      </w:pPr>
      <w:r>
        <w:rPr>
          <w:rFonts w:ascii="方正仿宋_GBK" w:eastAsia="方正仿宋_GBK" w:hAnsi="Times New Roman" w:cs="Times New Roman" w:hint="eastAsia"/>
          <w:color w:val="333333"/>
          <w:kern w:val="0"/>
          <w:sz w:val="32"/>
          <w:szCs w:val="32"/>
        </w:rPr>
        <w:t>（三）</w:t>
      </w:r>
      <w:r w:rsidR="009F369B" w:rsidRPr="00C06FD7">
        <w:rPr>
          <w:rFonts w:ascii="方正仿宋_GBK" w:eastAsia="方正仿宋_GBK" w:hAnsi="Times New Roman" w:cs="Times New Roman" w:hint="eastAsia"/>
          <w:color w:val="333333"/>
          <w:kern w:val="0"/>
          <w:sz w:val="32"/>
          <w:szCs w:val="32"/>
        </w:rPr>
        <w:t>思政教师评审参见</w:t>
      </w:r>
      <w:r w:rsidR="0047590E" w:rsidRPr="00C06FD7">
        <w:rPr>
          <w:rFonts w:ascii="方正仿宋_GBK" w:eastAsia="方正仿宋_GBK" w:hAnsi="Times New Roman" w:cs="Times New Roman" w:hint="eastAsia"/>
          <w:color w:val="333333"/>
          <w:kern w:val="0"/>
          <w:sz w:val="32"/>
          <w:szCs w:val="32"/>
        </w:rPr>
        <w:t>《四川外国语大学思政课教师专业技术职务任职资格申报评审细则（试行）》</w:t>
      </w:r>
      <w:r w:rsidR="0047590E" w:rsidRPr="00C06FD7">
        <w:rPr>
          <w:rFonts w:ascii="方正仿宋_GBK" w:eastAsia="方正仿宋_GBK" w:hAnsi="宋体" w:cs="宋体" w:hint="eastAsia"/>
          <w:color w:val="333333"/>
          <w:kern w:val="0"/>
          <w:sz w:val="32"/>
          <w:szCs w:val="32"/>
        </w:rPr>
        <w:t>（</w:t>
      </w:r>
      <w:r w:rsidR="0047590E" w:rsidRPr="00C06FD7">
        <w:rPr>
          <w:rFonts w:ascii="方正仿宋_GBK" w:eastAsia="方正仿宋_GBK" w:hint="eastAsia"/>
          <w:sz w:val="32"/>
          <w:szCs w:val="32"/>
        </w:rPr>
        <w:t xml:space="preserve">川外发〔2021〕 </w:t>
      </w:r>
      <w:r w:rsidR="00F24175">
        <w:rPr>
          <w:rFonts w:ascii="方正仿宋_GBK" w:eastAsia="方正仿宋_GBK" w:hint="eastAsia"/>
          <w:sz w:val="32"/>
          <w:szCs w:val="32"/>
        </w:rPr>
        <w:t>109</w:t>
      </w:r>
      <w:r w:rsidR="0047590E" w:rsidRPr="00C06FD7">
        <w:rPr>
          <w:rFonts w:ascii="方正仿宋_GBK" w:eastAsia="方正仿宋_GBK" w:hint="eastAsia"/>
          <w:sz w:val="32"/>
          <w:szCs w:val="32"/>
        </w:rPr>
        <w:t>号</w:t>
      </w:r>
      <w:r w:rsidR="00CD0DAA">
        <w:rPr>
          <w:rFonts w:ascii="方正仿宋_GBK" w:eastAsia="方正仿宋_GBK" w:hAnsi="宋体" w:cs="宋体" w:hint="eastAsia"/>
          <w:color w:val="333333"/>
          <w:kern w:val="0"/>
          <w:sz w:val="32"/>
          <w:szCs w:val="32"/>
        </w:rPr>
        <w:t>），</w:t>
      </w:r>
      <w:r w:rsidR="0047590E" w:rsidRPr="00C06FD7">
        <w:rPr>
          <w:rFonts w:ascii="方正仿宋_GBK" w:eastAsia="方正仿宋_GBK" w:hAnsi="宋体" w:cs="宋体" w:hint="eastAsia"/>
          <w:color w:val="333333"/>
          <w:kern w:val="0"/>
          <w:sz w:val="32"/>
          <w:szCs w:val="32"/>
        </w:rPr>
        <w:t>详见附件</w:t>
      </w:r>
      <w:r w:rsidR="0047590E" w:rsidRPr="00C06FD7">
        <w:rPr>
          <w:rFonts w:ascii="方正仿宋_GBK" w:eastAsia="方正仿宋_GBK" w:hAnsi="Times New Roman" w:cs="Times New Roman" w:hint="eastAsia"/>
          <w:color w:val="333333"/>
          <w:kern w:val="0"/>
          <w:sz w:val="32"/>
          <w:szCs w:val="32"/>
        </w:rPr>
        <w:t>3。</w:t>
      </w:r>
    </w:p>
    <w:p w:rsidR="00F43F86" w:rsidRPr="00C06FD7" w:rsidRDefault="00C06FD7" w:rsidP="00CA2FEF">
      <w:pPr>
        <w:autoSpaceDE w:val="0"/>
        <w:adjustRightInd w:val="0"/>
        <w:snapToGrid w:val="0"/>
        <w:spacing w:line="560" w:lineRule="exact"/>
        <w:ind w:firstLine="645"/>
        <w:jc w:val="left"/>
        <w:rPr>
          <w:rFonts w:ascii="方正仿宋_GBK" w:eastAsia="方正仿宋_GBK" w:hAnsi="Times New Roman" w:cs="Times New Roman" w:hint="eastAsia"/>
          <w:color w:val="333333"/>
          <w:kern w:val="0"/>
          <w:sz w:val="32"/>
          <w:szCs w:val="32"/>
        </w:rPr>
      </w:pPr>
      <w:r>
        <w:rPr>
          <w:rFonts w:ascii="方正仿宋_GBK" w:eastAsia="方正仿宋_GBK" w:hAnsi="Times New Roman" w:cs="Times New Roman" w:hint="eastAsia"/>
          <w:color w:val="333333"/>
          <w:kern w:val="0"/>
          <w:sz w:val="32"/>
          <w:szCs w:val="32"/>
        </w:rPr>
        <w:t>（四）</w:t>
      </w:r>
      <w:r w:rsidR="00F43F86" w:rsidRPr="00C06FD7">
        <w:rPr>
          <w:rFonts w:ascii="方正仿宋_GBK" w:eastAsia="方正仿宋_GBK" w:hAnsi="Times New Roman" w:cs="Times New Roman" w:hint="eastAsia"/>
          <w:color w:val="333333"/>
          <w:kern w:val="0"/>
          <w:sz w:val="32"/>
          <w:szCs w:val="32"/>
        </w:rPr>
        <w:t>辅导员评审参见</w:t>
      </w:r>
      <w:r w:rsidR="00F43F86" w:rsidRPr="00C06FD7">
        <w:rPr>
          <w:rFonts w:ascii="方正仿宋_GBK" w:eastAsia="方正仿宋_GBK" w:hAnsi="Times New Roman" w:cs="Times New Roman" w:hint="eastAsia"/>
          <w:bCs/>
          <w:color w:val="333333"/>
          <w:kern w:val="0"/>
          <w:sz w:val="32"/>
          <w:szCs w:val="32"/>
        </w:rPr>
        <w:t>《四川外国语大学辅导员系列专业技术职务任职资格申报评审细则</w:t>
      </w:r>
      <w:r w:rsidR="0047590E" w:rsidRPr="00C06FD7">
        <w:rPr>
          <w:rFonts w:ascii="方正仿宋_GBK" w:eastAsia="方正仿宋_GBK" w:hAnsi="Times New Roman" w:cs="Times New Roman" w:hint="eastAsia"/>
          <w:bCs/>
          <w:color w:val="333333"/>
          <w:kern w:val="0"/>
          <w:sz w:val="32"/>
          <w:szCs w:val="32"/>
        </w:rPr>
        <w:t>（修订）</w:t>
      </w:r>
      <w:r w:rsidR="00F43F86" w:rsidRPr="00C06FD7">
        <w:rPr>
          <w:rFonts w:ascii="方正仿宋_GBK" w:eastAsia="方正仿宋_GBK" w:hAnsi="Times New Roman" w:cs="Times New Roman" w:hint="eastAsia"/>
          <w:bCs/>
          <w:color w:val="333333"/>
          <w:kern w:val="0"/>
          <w:sz w:val="32"/>
          <w:szCs w:val="32"/>
        </w:rPr>
        <w:t>》</w:t>
      </w:r>
      <w:r w:rsidR="00F43F86" w:rsidRPr="00C06FD7">
        <w:rPr>
          <w:rFonts w:ascii="方正仿宋_GBK" w:eastAsia="方正仿宋_GBK" w:hAnsi="宋体" w:cs="宋体" w:hint="eastAsia"/>
          <w:color w:val="333333"/>
          <w:kern w:val="0"/>
          <w:sz w:val="32"/>
          <w:szCs w:val="32"/>
        </w:rPr>
        <w:t>（</w:t>
      </w:r>
      <w:r w:rsidR="00F43F86" w:rsidRPr="00C06FD7">
        <w:rPr>
          <w:rFonts w:ascii="方正仿宋_GBK" w:eastAsia="方正仿宋_GBK" w:hint="eastAsia"/>
          <w:sz w:val="32"/>
          <w:szCs w:val="32"/>
        </w:rPr>
        <w:t>川外发〔20</w:t>
      </w:r>
      <w:r w:rsidR="0047590E" w:rsidRPr="00C06FD7">
        <w:rPr>
          <w:rFonts w:ascii="方正仿宋_GBK" w:eastAsia="方正仿宋_GBK" w:hint="eastAsia"/>
          <w:sz w:val="32"/>
          <w:szCs w:val="32"/>
        </w:rPr>
        <w:t>21</w:t>
      </w:r>
      <w:r w:rsidR="00F43F86" w:rsidRPr="00C06FD7">
        <w:rPr>
          <w:rFonts w:ascii="方正仿宋_GBK" w:eastAsia="方正仿宋_GBK" w:hint="eastAsia"/>
          <w:sz w:val="32"/>
          <w:szCs w:val="32"/>
        </w:rPr>
        <w:t>〕</w:t>
      </w:r>
      <w:r w:rsidR="0047590E" w:rsidRPr="00C06FD7">
        <w:rPr>
          <w:rFonts w:ascii="方正仿宋_GBK" w:eastAsia="方正仿宋_GBK" w:hint="eastAsia"/>
          <w:sz w:val="32"/>
          <w:szCs w:val="32"/>
        </w:rPr>
        <w:t>96</w:t>
      </w:r>
      <w:r w:rsidR="00F43F86" w:rsidRPr="00C06FD7">
        <w:rPr>
          <w:rFonts w:ascii="方正仿宋_GBK" w:eastAsia="方正仿宋_GBK" w:hint="eastAsia"/>
          <w:sz w:val="32"/>
          <w:szCs w:val="32"/>
        </w:rPr>
        <w:t>号</w:t>
      </w:r>
      <w:r w:rsidR="00CD0DAA">
        <w:rPr>
          <w:rFonts w:ascii="方正仿宋_GBK" w:eastAsia="方正仿宋_GBK" w:hAnsi="宋体" w:cs="宋体" w:hint="eastAsia"/>
          <w:color w:val="333333"/>
          <w:kern w:val="0"/>
          <w:sz w:val="32"/>
          <w:szCs w:val="32"/>
        </w:rPr>
        <w:t>），</w:t>
      </w:r>
      <w:r w:rsidR="00F43F86" w:rsidRPr="00C06FD7">
        <w:rPr>
          <w:rFonts w:ascii="方正仿宋_GBK" w:eastAsia="方正仿宋_GBK" w:hAnsi="宋体" w:cs="宋体" w:hint="eastAsia"/>
          <w:color w:val="333333"/>
          <w:kern w:val="0"/>
          <w:sz w:val="32"/>
          <w:szCs w:val="32"/>
        </w:rPr>
        <w:t>详见附件</w:t>
      </w:r>
      <w:r w:rsidR="0047590E" w:rsidRPr="00C06FD7">
        <w:rPr>
          <w:rFonts w:ascii="方正仿宋_GBK" w:eastAsia="方正仿宋_GBK" w:hAnsi="Times New Roman" w:cs="Times New Roman" w:hint="eastAsia"/>
          <w:color w:val="333333"/>
          <w:kern w:val="0"/>
          <w:sz w:val="32"/>
          <w:szCs w:val="32"/>
        </w:rPr>
        <w:t>4</w:t>
      </w:r>
      <w:r w:rsidR="00F43F86" w:rsidRPr="00C06FD7">
        <w:rPr>
          <w:rFonts w:ascii="方正仿宋_GBK" w:eastAsia="方正仿宋_GBK" w:hAnsi="Times New Roman" w:cs="Times New Roman" w:hint="eastAsia"/>
          <w:color w:val="333333"/>
          <w:kern w:val="0"/>
          <w:sz w:val="32"/>
          <w:szCs w:val="32"/>
        </w:rPr>
        <w:t>。</w:t>
      </w:r>
    </w:p>
    <w:p w:rsidR="001C651E" w:rsidRPr="00C06FD7" w:rsidRDefault="007464EE" w:rsidP="00CA2FEF">
      <w:pPr>
        <w:autoSpaceDE w:val="0"/>
        <w:adjustRightInd w:val="0"/>
        <w:snapToGrid w:val="0"/>
        <w:spacing w:line="560" w:lineRule="exact"/>
        <w:ind w:firstLine="645"/>
        <w:jc w:val="left"/>
        <w:rPr>
          <w:rFonts w:ascii="方正黑体_GBK" w:eastAsia="方正黑体_GBK" w:hAnsi="华文仿宋" w:cs="宋体" w:hint="eastAsia"/>
          <w:b/>
          <w:color w:val="333333"/>
          <w:kern w:val="0"/>
          <w:sz w:val="24"/>
          <w:szCs w:val="24"/>
        </w:rPr>
      </w:pPr>
      <w:r w:rsidRPr="00C06FD7">
        <w:rPr>
          <w:rFonts w:ascii="方正黑体_GBK" w:eastAsia="方正黑体_GBK" w:hAnsi="华文仿宋" w:cs="宋体" w:hint="eastAsia"/>
          <w:b/>
          <w:color w:val="333333"/>
          <w:kern w:val="0"/>
          <w:sz w:val="32"/>
          <w:szCs w:val="23"/>
        </w:rPr>
        <w:t>五</w:t>
      </w:r>
      <w:r w:rsidR="007C72FC" w:rsidRPr="00C06FD7">
        <w:rPr>
          <w:rFonts w:ascii="方正黑体_GBK" w:eastAsia="方正黑体_GBK" w:hAnsi="华文仿宋" w:cs="宋体" w:hint="eastAsia"/>
          <w:b/>
          <w:color w:val="333333"/>
          <w:kern w:val="0"/>
          <w:sz w:val="32"/>
          <w:szCs w:val="23"/>
        </w:rPr>
        <w:t>、</w:t>
      </w:r>
      <w:r w:rsidR="001C651E" w:rsidRPr="00C06FD7">
        <w:rPr>
          <w:rFonts w:ascii="方正黑体_GBK" w:eastAsia="方正黑体_GBK" w:hAnsi="华文仿宋" w:cs="宋体" w:hint="eastAsia"/>
          <w:b/>
          <w:color w:val="333333"/>
          <w:kern w:val="0"/>
          <w:sz w:val="32"/>
          <w:szCs w:val="23"/>
        </w:rPr>
        <w:t>转评</w:t>
      </w:r>
    </w:p>
    <w:p w:rsidR="00511C8B" w:rsidRPr="00C06FD7" w:rsidRDefault="001C651E" w:rsidP="00CA2FEF">
      <w:pPr>
        <w:spacing w:line="560" w:lineRule="exact"/>
        <w:ind w:firstLineChars="200" w:firstLine="640"/>
        <w:rPr>
          <w:rFonts w:ascii="方正仿宋_GBK" w:eastAsia="方正仿宋_GBK" w:hAnsi="华文仿宋" w:cs="宋体" w:hint="eastAsia"/>
          <w:color w:val="333333"/>
          <w:kern w:val="0"/>
          <w:sz w:val="32"/>
          <w:szCs w:val="32"/>
        </w:rPr>
      </w:pPr>
      <w:r w:rsidRPr="00C06FD7">
        <w:rPr>
          <w:rFonts w:ascii="方正仿宋_GBK" w:eastAsia="方正仿宋_GBK" w:hAnsi="华文仿宋" w:cs="宋体" w:hint="eastAsia"/>
          <w:bCs/>
          <w:color w:val="333333"/>
          <w:kern w:val="0"/>
          <w:sz w:val="32"/>
          <w:szCs w:val="23"/>
        </w:rPr>
        <w:t>专业技术人员因工作岗位发生变更，且变更前后的专业属不同的专业技术资格系列，须重新申报转评与新岗位相应的专业技术资格。</w:t>
      </w:r>
      <w:r w:rsidR="00FA3768" w:rsidRPr="00C06FD7">
        <w:rPr>
          <w:rFonts w:ascii="方正仿宋_GBK" w:eastAsia="方正仿宋_GBK" w:hAnsi="方正仿宋_GBK" w:cs="方正仿宋_GBK" w:hint="eastAsia"/>
          <w:sz w:val="32"/>
          <w:szCs w:val="32"/>
        </w:rPr>
        <w:t>需要转评的申报人，必须在新岗位工作满一年方可提出转评。</w:t>
      </w:r>
      <w:r w:rsidRPr="00C06FD7">
        <w:rPr>
          <w:rFonts w:ascii="方正仿宋_GBK" w:eastAsia="方正仿宋_GBK" w:hAnsi="华文仿宋" w:cs="宋体" w:hint="eastAsia"/>
          <w:color w:val="333333"/>
          <w:kern w:val="0"/>
          <w:sz w:val="32"/>
          <w:szCs w:val="32"/>
        </w:rPr>
        <w:t>转评条件按照上述系列规定的相关条件执行。</w:t>
      </w:r>
    </w:p>
    <w:p w:rsidR="003758B8" w:rsidRPr="00C06FD7" w:rsidRDefault="003758B8" w:rsidP="00C06FD7">
      <w:pPr>
        <w:widowControl/>
        <w:snapToGrid w:val="0"/>
        <w:spacing w:line="560" w:lineRule="exact"/>
        <w:ind w:firstLineChars="200" w:firstLine="643"/>
        <w:jc w:val="left"/>
        <w:rPr>
          <w:rFonts w:ascii="方正黑体_GBK" w:eastAsia="方正黑体_GBK" w:hAnsi="华文仿宋" w:cs="宋体" w:hint="eastAsia"/>
          <w:b/>
          <w:color w:val="000000"/>
          <w:kern w:val="0"/>
          <w:sz w:val="32"/>
          <w:szCs w:val="32"/>
        </w:rPr>
      </w:pPr>
      <w:r w:rsidRPr="00C06FD7">
        <w:rPr>
          <w:rFonts w:ascii="方正黑体_GBK" w:eastAsia="方正黑体_GBK" w:hAnsi="华文仿宋" w:cs="宋体" w:hint="eastAsia"/>
          <w:b/>
          <w:color w:val="000000"/>
          <w:kern w:val="0"/>
          <w:sz w:val="32"/>
          <w:szCs w:val="32"/>
        </w:rPr>
        <w:t>六、申报材料</w:t>
      </w:r>
    </w:p>
    <w:p w:rsidR="003758B8" w:rsidRDefault="003758B8" w:rsidP="00CA2FEF">
      <w:pPr>
        <w:widowControl/>
        <w:snapToGrid w:val="0"/>
        <w:spacing w:line="560" w:lineRule="exact"/>
        <w:ind w:firstLineChars="150" w:firstLine="48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（一）申报人员按照申报材料目录准备评审材料。</w:t>
      </w:r>
    </w:p>
    <w:p w:rsidR="003758B8" w:rsidRDefault="003758B8" w:rsidP="00CA2FEF">
      <w:pPr>
        <w:snapToGrid w:val="0"/>
        <w:spacing w:line="560" w:lineRule="exact"/>
        <w:ind w:firstLineChars="150" w:firstLine="48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（二）</w:t>
      </w:r>
      <w:r w:rsidRPr="00D85A74">
        <w:rPr>
          <w:rFonts w:ascii="华文仿宋" w:eastAsia="华文仿宋" w:hAnsi="华文仿宋" w:cs="宋体" w:hint="eastAsia"/>
          <w:color w:val="000000"/>
          <w:kern w:val="0"/>
          <w:sz w:val="32"/>
          <w:szCs w:val="32"/>
        </w:rPr>
        <w:t>申报人员评审表一式两份（A4双面打印）</w:t>
      </w:r>
      <w:r>
        <w:rPr>
          <w:rFonts w:ascii="华文仿宋" w:eastAsia="华文仿宋" w:hAnsi="华文仿宋" w:cs="宋体" w:hint="eastAsia"/>
          <w:color w:val="000000"/>
          <w:kern w:val="0"/>
          <w:sz w:val="32"/>
          <w:szCs w:val="32"/>
        </w:rPr>
        <w:t>，</w:t>
      </w:r>
      <w:r w:rsidRPr="00D85A74">
        <w:rPr>
          <w:rFonts w:ascii="华文仿宋" w:eastAsia="华文仿宋" w:hAnsi="华文仿宋" w:cs="宋体" w:hint="eastAsia"/>
          <w:color w:val="000000"/>
          <w:kern w:val="0"/>
          <w:sz w:val="32"/>
          <w:szCs w:val="32"/>
        </w:rPr>
        <w:t>公示表一份（A3打印，单页，</w:t>
      </w:r>
      <w:r>
        <w:rPr>
          <w:rFonts w:ascii="华文仿宋" w:eastAsia="华文仿宋" w:hAnsi="华文仿宋" w:cs="宋体" w:hint="eastAsia"/>
          <w:color w:val="000000"/>
          <w:kern w:val="0"/>
          <w:sz w:val="32"/>
          <w:szCs w:val="32"/>
        </w:rPr>
        <w:t>亲笔</w:t>
      </w:r>
      <w:r w:rsidRPr="00D85A74">
        <w:rPr>
          <w:rFonts w:ascii="华文仿宋" w:eastAsia="华文仿宋" w:hAnsi="华文仿宋" w:cs="宋体" w:hint="eastAsia"/>
          <w:color w:val="000000"/>
          <w:kern w:val="0"/>
          <w:sz w:val="32"/>
          <w:szCs w:val="32"/>
        </w:rPr>
        <w:t>签名），</w:t>
      </w:r>
      <w:r>
        <w:rPr>
          <w:rFonts w:ascii="华文仿宋" w:eastAsia="华文仿宋" w:hAnsi="华文仿宋" w:cs="宋体" w:hint="eastAsia"/>
          <w:color w:val="000000"/>
          <w:kern w:val="0"/>
          <w:sz w:val="32"/>
          <w:szCs w:val="32"/>
        </w:rPr>
        <w:t>请二级</w:t>
      </w:r>
      <w:r w:rsidR="009F369B">
        <w:rPr>
          <w:rFonts w:ascii="华文仿宋" w:eastAsia="华文仿宋" w:hAnsi="华文仿宋" w:cs="宋体" w:hint="eastAsia"/>
          <w:color w:val="000000"/>
          <w:kern w:val="0"/>
          <w:sz w:val="32"/>
          <w:szCs w:val="32"/>
        </w:rPr>
        <w:t>学院</w:t>
      </w:r>
      <w:r>
        <w:rPr>
          <w:rFonts w:ascii="华文仿宋" w:eastAsia="华文仿宋" w:hAnsi="华文仿宋" w:cs="宋体" w:hint="eastAsia"/>
          <w:color w:val="000000"/>
          <w:kern w:val="0"/>
          <w:sz w:val="32"/>
          <w:szCs w:val="32"/>
        </w:rPr>
        <w:t>（部门）完善相应栏目</w:t>
      </w:r>
      <w:r w:rsidRPr="00D85A74">
        <w:rPr>
          <w:rFonts w:ascii="华文仿宋" w:eastAsia="华文仿宋" w:hAnsi="华文仿宋" w:cs="宋体" w:hint="eastAsia"/>
          <w:color w:val="000000"/>
          <w:kern w:val="0"/>
          <w:sz w:val="32"/>
          <w:szCs w:val="32"/>
        </w:rPr>
        <w:t>。</w:t>
      </w:r>
    </w:p>
    <w:p w:rsidR="003758B8" w:rsidRDefault="003758B8" w:rsidP="00CA2FEF">
      <w:pPr>
        <w:snapToGrid w:val="0"/>
        <w:spacing w:line="560" w:lineRule="exact"/>
        <w:ind w:firstLineChars="150" w:firstLine="48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（三）</w:t>
      </w:r>
      <w:r w:rsidR="0014763C">
        <w:rPr>
          <w:rFonts w:ascii="华文仿宋" w:eastAsia="华文仿宋" w:hAnsi="华文仿宋" w:cs="宋体" w:hint="eastAsia"/>
          <w:color w:val="000000"/>
          <w:kern w:val="0"/>
          <w:sz w:val="32"/>
          <w:szCs w:val="32"/>
        </w:rPr>
        <w:t>《继</w:t>
      </w:r>
      <w:r>
        <w:rPr>
          <w:rFonts w:ascii="华文仿宋" w:eastAsia="华文仿宋" w:hAnsi="华文仿宋" w:cs="宋体" w:hint="eastAsia"/>
          <w:color w:val="000000"/>
          <w:kern w:val="0"/>
          <w:sz w:val="32"/>
          <w:szCs w:val="32"/>
        </w:rPr>
        <w:t>续教育登记卡</w:t>
      </w:r>
      <w:r w:rsidR="0014763C">
        <w:rPr>
          <w:rFonts w:ascii="华文仿宋" w:eastAsia="华文仿宋" w:hAnsi="华文仿宋" w:cs="宋体" w:hint="eastAsia"/>
          <w:color w:val="000000"/>
          <w:kern w:val="0"/>
          <w:sz w:val="32"/>
          <w:szCs w:val="32"/>
        </w:rPr>
        <w:t>》</w:t>
      </w:r>
      <w:r>
        <w:rPr>
          <w:rFonts w:ascii="华文仿宋" w:eastAsia="华文仿宋" w:hAnsi="华文仿宋" w:cs="宋体" w:hint="eastAsia"/>
          <w:color w:val="000000"/>
          <w:kern w:val="0"/>
          <w:sz w:val="32"/>
          <w:szCs w:val="32"/>
        </w:rPr>
        <w:t>请教师发展中心核实盖章</w:t>
      </w:r>
      <w:r w:rsidR="00105ED1">
        <w:rPr>
          <w:rFonts w:ascii="华文仿宋" w:eastAsia="华文仿宋" w:hAnsi="华文仿宋" w:cs="宋体" w:hint="eastAsia"/>
          <w:color w:val="000000"/>
          <w:kern w:val="0"/>
          <w:sz w:val="32"/>
          <w:szCs w:val="32"/>
        </w:rPr>
        <w:t>，并与</w:t>
      </w:r>
      <w:r w:rsidR="00105ED1" w:rsidRPr="00BF41FE">
        <w:rPr>
          <w:rFonts w:ascii="华文仿宋" w:eastAsia="华文仿宋" w:hAnsi="华文仿宋" w:cs="宋体"/>
          <w:color w:val="000000"/>
          <w:kern w:val="0"/>
          <w:sz w:val="32"/>
          <w:szCs w:val="32"/>
        </w:rPr>
        <w:t>公需科目考试合格成绩单</w:t>
      </w:r>
      <w:r w:rsidR="00105ED1" w:rsidRPr="00BF41FE">
        <w:rPr>
          <w:rFonts w:ascii="华文仿宋" w:eastAsia="华文仿宋" w:hAnsi="华文仿宋" w:cs="宋体" w:hint="eastAsia"/>
          <w:color w:val="000000"/>
          <w:kern w:val="0"/>
          <w:sz w:val="32"/>
          <w:szCs w:val="32"/>
        </w:rPr>
        <w:t>装订。</w:t>
      </w:r>
    </w:p>
    <w:p w:rsidR="00BF41FE" w:rsidRDefault="00BF41FE" w:rsidP="00CA2FEF">
      <w:pPr>
        <w:snapToGrid w:val="0"/>
        <w:spacing w:line="560" w:lineRule="exact"/>
        <w:ind w:firstLineChars="150" w:firstLine="48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（四）评审表、公示表、《继续教育登记卡》以及公需科目成绩单不</w:t>
      </w:r>
      <w:r w:rsidR="003B2E89">
        <w:rPr>
          <w:rFonts w:ascii="华文仿宋" w:eastAsia="华文仿宋" w:hAnsi="华文仿宋" w:cs="宋体" w:hint="eastAsia"/>
          <w:color w:val="000000"/>
          <w:kern w:val="0"/>
          <w:sz w:val="32"/>
          <w:szCs w:val="32"/>
        </w:rPr>
        <w:t>与支撑材料</w:t>
      </w:r>
      <w:r>
        <w:rPr>
          <w:rFonts w:ascii="华文仿宋" w:eastAsia="华文仿宋" w:hAnsi="华文仿宋" w:cs="宋体" w:hint="eastAsia"/>
          <w:color w:val="000000"/>
          <w:kern w:val="0"/>
          <w:sz w:val="32"/>
          <w:szCs w:val="32"/>
        </w:rPr>
        <w:t>装订成册。</w:t>
      </w:r>
    </w:p>
    <w:p w:rsidR="003758B8" w:rsidRDefault="003758B8" w:rsidP="00CA2FEF">
      <w:pPr>
        <w:snapToGrid w:val="0"/>
        <w:spacing w:line="560" w:lineRule="exact"/>
        <w:ind w:firstLineChars="150" w:firstLine="48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lastRenderedPageBreak/>
        <w:t>（</w:t>
      </w:r>
      <w:r w:rsidR="00C17C68">
        <w:rPr>
          <w:rFonts w:ascii="华文仿宋" w:eastAsia="华文仿宋" w:hAnsi="华文仿宋" w:cs="宋体" w:hint="eastAsia"/>
          <w:color w:val="000000"/>
          <w:kern w:val="0"/>
          <w:sz w:val="32"/>
          <w:szCs w:val="32"/>
        </w:rPr>
        <w:t>五</w:t>
      </w:r>
      <w:r>
        <w:rPr>
          <w:rFonts w:ascii="华文仿宋" w:eastAsia="华文仿宋" w:hAnsi="华文仿宋" w:cs="宋体" w:hint="eastAsia"/>
          <w:color w:val="000000"/>
          <w:kern w:val="0"/>
          <w:sz w:val="32"/>
          <w:szCs w:val="32"/>
        </w:rPr>
        <w:t>）每位申报人的</w:t>
      </w:r>
      <w:r w:rsidRPr="0061622E">
        <w:rPr>
          <w:rFonts w:ascii="华文仿宋" w:eastAsia="华文仿宋" w:hAnsi="华文仿宋" w:cs="宋体" w:hint="eastAsia"/>
          <w:color w:val="000000"/>
          <w:kern w:val="0"/>
          <w:sz w:val="32"/>
          <w:szCs w:val="32"/>
        </w:rPr>
        <w:t>材料要求用档案袋封装。</w:t>
      </w:r>
    </w:p>
    <w:p w:rsidR="003758B8" w:rsidRPr="003758B8" w:rsidRDefault="003758B8" w:rsidP="00CA2FEF">
      <w:pPr>
        <w:snapToGrid w:val="0"/>
        <w:spacing w:line="560" w:lineRule="exact"/>
        <w:ind w:firstLineChars="150" w:firstLine="480"/>
        <w:rPr>
          <w:rFonts w:ascii="华文仿宋" w:eastAsia="华文仿宋" w:hAnsi="华文仿宋" w:cs="宋体"/>
          <w:color w:val="000000"/>
          <w:kern w:val="0"/>
          <w:sz w:val="32"/>
          <w:szCs w:val="32"/>
        </w:rPr>
      </w:pPr>
      <w:r w:rsidRPr="008713AA">
        <w:rPr>
          <w:rFonts w:ascii="华文仿宋" w:eastAsia="华文仿宋" w:hAnsi="华文仿宋" w:cs="宋体" w:hint="eastAsia"/>
          <w:color w:val="000000"/>
          <w:kern w:val="0"/>
          <w:sz w:val="32"/>
          <w:szCs w:val="32"/>
        </w:rPr>
        <w:t>（</w:t>
      </w:r>
      <w:r w:rsidR="00C17C68">
        <w:rPr>
          <w:rFonts w:ascii="华文仿宋" w:eastAsia="华文仿宋" w:hAnsi="华文仿宋" w:cs="宋体" w:hint="eastAsia"/>
          <w:color w:val="000000"/>
          <w:kern w:val="0"/>
          <w:sz w:val="32"/>
          <w:szCs w:val="32"/>
        </w:rPr>
        <w:t>六</w:t>
      </w:r>
      <w:r w:rsidRPr="008713AA">
        <w:rPr>
          <w:rFonts w:ascii="华文仿宋" w:eastAsia="华文仿宋" w:hAnsi="华文仿宋" w:cs="宋体" w:hint="eastAsia"/>
          <w:color w:val="000000"/>
          <w:kern w:val="0"/>
          <w:sz w:val="32"/>
          <w:szCs w:val="32"/>
        </w:rPr>
        <w:t>）</w:t>
      </w:r>
      <w:r>
        <w:rPr>
          <w:rFonts w:ascii="华文仿宋" w:eastAsia="华文仿宋" w:hAnsi="华文仿宋" w:cs="宋体" w:hint="eastAsia"/>
          <w:color w:val="000000"/>
          <w:kern w:val="0"/>
          <w:sz w:val="32"/>
          <w:szCs w:val="32"/>
        </w:rPr>
        <w:t>以</w:t>
      </w:r>
      <w:r w:rsidR="009F369B">
        <w:rPr>
          <w:rFonts w:ascii="华文仿宋" w:eastAsia="华文仿宋" w:hAnsi="华文仿宋" w:cs="宋体" w:hint="eastAsia"/>
          <w:color w:val="000000"/>
          <w:kern w:val="0"/>
          <w:sz w:val="32"/>
          <w:szCs w:val="32"/>
        </w:rPr>
        <w:t>二级学院</w:t>
      </w:r>
      <w:r w:rsidR="00105ED1">
        <w:rPr>
          <w:rFonts w:ascii="华文仿宋" w:eastAsia="华文仿宋" w:hAnsi="华文仿宋" w:cs="宋体" w:hint="eastAsia"/>
          <w:color w:val="000000"/>
          <w:kern w:val="0"/>
          <w:sz w:val="32"/>
          <w:szCs w:val="32"/>
        </w:rPr>
        <w:t>（部门）</w:t>
      </w:r>
      <w:r>
        <w:rPr>
          <w:rFonts w:ascii="华文仿宋" w:eastAsia="华文仿宋" w:hAnsi="华文仿宋" w:cs="宋体" w:hint="eastAsia"/>
          <w:color w:val="000000"/>
          <w:kern w:val="0"/>
          <w:sz w:val="32"/>
          <w:szCs w:val="32"/>
        </w:rPr>
        <w:t>为单位提交评审材料。</w:t>
      </w:r>
    </w:p>
    <w:p w:rsidR="001C651E" w:rsidRPr="00C06FD7" w:rsidRDefault="003758B8" w:rsidP="00C06FD7">
      <w:pPr>
        <w:widowControl/>
        <w:snapToGrid w:val="0"/>
        <w:spacing w:line="560" w:lineRule="exact"/>
        <w:ind w:firstLineChars="200" w:firstLine="643"/>
        <w:jc w:val="left"/>
        <w:rPr>
          <w:rFonts w:ascii="方正黑体_GBK" w:eastAsia="方正黑体_GBK" w:hAnsi="华文仿宋" w:cs="宋体" w:hint="eastAsia"/>
          <w:color w:val="333333"/>
          <w:kern w:val="0"/>
          <w:sz w:val="24"/>
          <w:szCs w:val="24"/>
        </w:rPr>
      </w:pPr>
      <w:r w:rsidRPr="00C06FD7">
        <w:rPr>
          <w:rFonts w:ascii="方正黑体_GBK" w:eastAsia="方正黑体_GBK" w:hAnsi="华文仿宋" w:cs="宋体" w:hint="eastAsia"/>
          <w:b/>
          <w:color w:val="333333"/>
          <w:kern w:val="0"/>
          <w:sz w:val="32"/>
        </w:rPr>
        <w:t>七</w:t>
      </w:r>
      <w:r w:rsidR="001C651E" w:rsidRPr="00C06FD7">
        <w:rPr>
          <w:rFonts w:ascii="方正黑体_GBK" w:eastAsia="方正黑体_GBK" w:hAnsi="华文仿宋" w:cs="宋体" w:hint="eastAsia"/>
          <w:b/>
          <w:color w:val="333333"/>
          <w:kern w:val="0"/>
          <w:sz w:val="32"/>
        </w:rPr>
        <w:t>、</w:t>
      </w:r>
      <w:r w:rsidR="001C651E" w:rsidRPr="00C06FD7">
        <w:rPr>
          <w:rFonts w:ascii="方正黑体_GBK" w:eastAsia="方正黑体_GBK" w:hAnsi="华文仿宋" w:cs="宋体" w:hint="eastAsia"/>
          <w:b/>
          <w:bCs/>
          <w:color w:val="333333"/>
          <w:kern w:val="0"/>
          <w:sz w:val="32"/>
        </w:rPr>
        <w:t xml:space="preserve">申报要求 </w:t>
      </w:r>
    </w:p>
    <w:p w:rsidR="001C651E" w:rsidRPr="00C06FD7" w:rsidRDefault="001C651E" w:rsidP="00CA2FEF">
      <w:pPr>
        <w:widowControl/>
        <w:snapToGrid w:val="0"/>
        <w:spacing w:line="560" w:lineRule="exact"/>
        <w:ind w:firstLineChars="150" w:firstLine="480"/>
        <w:jc w:val="left"/>
        <w:rPr>
          <w:rFonts w:ascii="方正仿宋_GBK" w:eastAsia="方正仿宋_GBK" w:hAnsi="华文仿宋" w:cs="宋体" w:hint="eastAsia"/>
          <w:color w:val="333333"/>
          <w:kern w:val="0"/>
          <w:sz w:val="24"/>
          <w:szCs w:val="24"/>
        </w:rPr>
      </w:pPr>
      <w:r w:rsidRPr="00C06FD7">
        <w:rPr>
          <w:rFonts w:ascii="方正仿宋_GBK" w:eastAsia="方正仿宋_GBK" w:hAnsi="华文仿宋" w:cs="宋体" w:hint="eastAsia"/>
          <w:color w:val="333333"/>
          <w:kern w:val="0"/>
          <w:sz w:val="32"/>
          <w:szCs w:val="32"/>
        </w:rPr>
        <w:t>（一）为确保我校按期完成今年的评审工作，各</w:t>
      </w:r>
      <w:r w:rsidR="00013343" w:rsidRPr="00C06FD7">
        <w:rPr>
          <w:rFonts w:ascii="方正仿宋_GBK" w:eastAsia="方正仿宋_GBK" w:hAnsi="华文仿宋" w:cs="宋体" w:hint="eastAsia"/>
          <w:color w:val="333333"/>
          <w:kern w:val="0"/>
          <w:sz w:val="32"/>
          <w:szCs w:val="32"/>
        </w:rPr>
        <w:t>单位</w:t>
      </w:r>
      <w:r w:rsidRPr="00C06FD7">
        <w:rPr>
          <w:rFonts w:ascii="方正仿宋_GBK" w:eastAsia="方正仿宋_GBK" w:hAnsi="华文仿宋" w:cs="宋体" w:hint="eastAsia"/>
          <w:color w:val="333333"/>
          <w:kern w:val="0"/>
          <w:sz w:val="32"/>
          <w:szCs w:val="32"/>
        </w:rPr>
        <w:t>接到通知后，请及时通知本</w:t>
      </w:r>
      <w:r w:rsidR="00013343" w:rsidRPr="00C06FD7">
        <w:rPr>
          <w:rFonts w:ascii="方正仿宋_GBK" w:eastAsia="方正仿宋_GBK" w:hAnsi="华文仿宋" w:cs="宋体" w:hint="eastAsia"/>
          <w:color w:val="333333"/>
          <w:kern w:val="0"/>
          <w:sz w:val="32"/>
          <w:szCs w:val="32"/>
        </w:rPr>
        <w:t>单位</w:t>
      </w:r>
      <w:r w:rsidRPr="00C06FD7">
        <w:rPr>
          <w:rFonts w:ascii="方正仿宋_GBK" w:eastAsia="方正仿宋_GBK" w:hAnsi="华文仿宋" w:cs="宋体" w:hint="eastAsia"/>
          <w:color w:val="333333"/>
          <w:kern w:val="0"/>
          <w:sz w:val="32"/>
          <w:szCs w:val="32"/>
        </w:rPr>
        <w:t>的教职工按照通知要求认真准备材料</w:t>
      </w:r>
      <w:r w:rsidRPr="00C06FD7">
        <w:rPr>
          <w:rFonts w:ascii="方正仿宋_GBK" w:eastAsia="方正仿宋_GBK" w:hAnsi="华文仿宋" w:cs="宋体" w:hint="eastAsia"/>
          <w:color w:val="000000"/>
          <w:kern w:val="0"/>
          <w:sz w:val="32"/>
          <w:szCs w:val="32"/>
        </w:rPr>
        <w:t>。</w:t>
      </w:r>
    </w:p>
    <w:p w:rsidR="00511C8B" w:rsidRPr="00C06FD7" w:rsidRDefault="00511C8B" w:rsidP="00CA2FEF">
      <w:pPr>
        <w:widowControl/>
        <w:snapToGrid w:val="0"/>
        <w:spacing w:line="560" w:lineRule="exact"/>
        <w:ind w:firstLineChars="150" w:firstLine="480"/>
        <w:jc w:val="left"/>
        <w:rPr>
          <w:rFonts w:ascii="方正仿宋_GBK" w:eastAsia="方正仿宋_GBK" w:hAnsi="华文仿宋" w:cs="宋体" w:hint="eastAsia"/>
          <w:color w:val="333333"/>
          <w:kern w:val="0"/>
          <w:sz w:val="32"/>
          <w:szCs w:val="32"/>
        </w:rPr>
      </w:pPr>
      <w:r w:rsidRPr="00C06FD7">
        <w:rPr>
          <w:rFonts w:ascii="方正仿宋_GBK" w:eastAsia="方正仿宋_GBK" w:hAnsi="华文仿宋" w:cs="宋体" w:hint="eastAsia"/>
          <w:color w:val="333333"/>
          <w:kern w:val="0"/>
          <w:sz w:val="32"/>
          <w:szCs w:val="32"/>
        </w:rPr>
        <w:t>（</w:t>
      </w:r>
      <w:r w:rsidR="001B3AF9" w:rsidRPr="00C06FD7">
        <w:rPr>
          <w:rFonts w:ascii="方正仿宋_GBK" w:eastAsia="方正仿宋_GBK" w:hAnsi="华文仿宋" w:cs="宋体" w:hint="eastAsia"/>
          <w:color w:val="333333"/>
          <w:kern w:val="0"/>
          <w:sz w:val="32"/>
          <w:szCs w:val="32"/>
        </w:rPr>
        <w:t>二</w:t>
      </w:r>
      <w:r w:rsidRPr="00C06FD7">
        <w:rPr>
          <w:rFonts w:ascii="方正仿宋_GBK" w:eastAsia="方正仿宋_GBK" w:hAnsi="华文仿宋" w:cs="宋体" w:hint="eastAsia"/>
          <w:color w:val="333333"/>
          <w:kern w:val="0"/>
          <w:sz w:val="32"/>
          <w:szCs w:val="32"/>
        </w:rPr>
        <w:t>）</w:t>
      </w:r>
      <w:r w:rsidR="00EA43BB" w:rsidRPr="00C06FD7">
        <w:rPr>
          <w:rFonts w:ascii="方正仿宋_GBK" w:eastAsia="方正仿宋_GBK" w:hAnsi="华文仿宋" w:cs="宋体" w:hint="eastAsia"/>
          <w:color w:val="333333"/>
          <w:kern w:val="0"/>
          <w:sz w:val="32"/>
          <w:szCs w:val="32"/>
        </w:rPr>
        <w:t>申报人</w:t>
      </w:r>
      <w:r w:rsidR="007C72FC" w:rsidRPr="00C06FD7">
        <w:rPr>
          <w:rFonts w:ascii="方正仿宋_GBK" w:eastAsia="方正仿宋_GBK" w:hAnsi="华文仿宋" w:cs="宋体" w:hint="eastAsia"/>
          <w:color w:val="333333"/>
          <w:kern w:val="0"/>
          <w:sz w:val="32"/>
          <w:szCs w:val="32"/>
        </w:rPr>
        <w:t>须</w:t>
      </w:r>
      <w:r w:rsidR="00EA43BB" w:rsidRPr="00C06FD7">
        <w:rPr>
          <w:rFonts w:ascii="方正仿宋_GBK" w:eastAsia="方正仿宋_GBK" w:hAnsi="华文仿宋" w:cs="宋体" w:hint="eastAsia"/>
          <w:color w:val="333333"/>
          <w:kern w:val="0"/>
          <w:sz w:val="32"/>
          <w:szCs w:val="32"/>
        </w:rPr>
        <w:t>提供佐证材料复印件（论文</w:t>
      </w:r>
      <w:r w:rsidR="00EA43BB" w:rsidRPr="00C06FD7">
        <w:rPr>
          <w:rFonts w:ascii="方正仿宋_GBK" w:eastAsia="方正仿宋_GBK" w:hAnsi="华文仿宋" w:cs="宋体" w:hint="eastAsia"/>
          <w:color w:val="000000"/>
          <w:kern w:val="0"/>
          <w:sz w:val="32"/>
          <w:szCs w:val="32"/>
        </w:rPr>
        <w:t>须提供封面、目录、正文、版权页等信息。</w:t>
      </w:r>
      <w:r w:rsidR="00EA43BB" w:rsidRPr="00C06FD7">
        <w:rPr>
          <w:rFonts w:ascii="方正仿宋_GBK" w:eastAsia="方正仿宋_GBK" w:hAnsi="华文仿宋" w:cs="宋体" w:hint="eastAsia"/>
          <w:color w:val="333333"/>
          <w:kern w:val="0"/>
          <w:sz w:val="32"/>
          <w:szCs w:val="32"/>
        </w:rPr>
        <w:t>不再提交学历、学位证书原件和复印件）</w:t>
      </w:r>
      <w:r w:rsidR="001B3AF9" w:rsidRPr="00C06FD7">
        <w:rPr>
          <w:rFonts w:ascii="方正仿宋_GBK" w:eastAsia="方正仿宋_GBK" w:hAnsi="华文仿宋" w:cs="宋体" w:hint="eastAsia"/>
          <w:color w:val="333333"/>
          <w:kern w:val="0"/>
          <w:sz w:val="32"/>
          <w:szCs w:val="32"/>
        </w:rPr>
        <w:t>，申报所需表格</w:t>
      </w:r>
      <w:r w:rsidR="001B3AF9" w:rsidRPr="00C06FD7">
        <w:rPr>
          <w:rFonts w:ascii="方正仿宋_GBK" w:eastAsia="方正仿宋_GBK" w:hAnsi="宋体" w:cs="宋体" w:hint="eastAsia"/>
          <w:color w:val="333333"/>
          <w:kern w:val="0"/>
          <w:sz w:val="32"/>
          <w:szCs w:val="32"/>
        </w:rPr>
        <w:t>详见附件</w:t>
      </w:r>
      <w:r w:rsidR="0047590E" w:rsidRPr="00C06FD7">
        <w:rPr>
          <w:rFonts w:ascii="方正仿宋_GBK" w:eastAsia="方正仿宋_GBK" w:hAnsi="Times New Roman" w:cs="Times New Roman" w:hint="eastAsia"/>
          <w:color w:val="333333"/>
          <w:kern w:val="0"/>
          <w:sz w:val="32"/>
          <w:szCs w:val="32"/>
        </w:rPr>
        <w:t>5</w:t>
      </w:r>
      <w:r w:rsidR="001B3AF9" w:rsidRPr="00C06FD7">
        <w:rPr>
          <w:rFonts w:ascii="方正仿宋_GBK" w:eastAsia="方正仿宋_GBK" w:hAnsi="华文仿宋" w:cs="宋体" w:hint="eastAsia"/>
          <w:color w:val="333333"/>
          <w:kern w:val="0"/>
          <w:sz w:val="32"/>
          <w:szCs w:val="32"/>
        </w:rPr>
        <w:t>。</w:t>
      </w:r>
    </w:p>
    <w:p w:rsidR="00EA43BB" w:rsidRPr="00C06FD7" w:rsidRDefault="00EA43BB" w:rsidP="0047590E">
      <w:pPr>
        <w:snapToGrid w:val="0"/>
        <w:spacing w:line="560" w:lineRule="exact"/>
        <w:ind w:firstLineChars="150" w:firstLine="480"/>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333333"/>
          <w:kern w:val="0"/>
          <w:sz w:val="32"/>
          <w:szCs w:val="32"/>
        </w:rPr>
        <w:t>（</w:t>
      </w:r>
      <w:r w:rsidR="001B3AF9" w:rsidRPr="00C06FD7">
        <w:rPr>
          <w:rFonts w:ascii="方正仿宋_GBK" w:eastAsia="方正仿宋_GBK" w:hAnsi="华文仿宋" w:cs="宋体" w:hint="eastAsia"/>
          <w:color w:val="333333"/>
          <w:kern w:val="0"/>
          <w:sz w:val="32"/>
          <w:szCs w:val="32"/>
        </w:rPr>
        <w:t>三</w:t>
      </w:r>
      <w:r w:rsidRPr="00C06FD7">
        <w:rPr>
          <w:rFonts w:ascii="方正仿宋_GBK" w:eastAsia="方正仿宋_GBK" w:hAnsi="华文仿宋" w:cs="宋体" w:hint="eastAsia"/>
          <w:color w:val="333333"/>
          <w:kern w:val="0"/>
          <w:sz w:val="32"/>
          <w:szCs w:val="32"/>
        </w:rPr>
        <w:t>）</w:t>
      </w:r>
      <w:r w:rsidR="00D85A74" w:rsidRPr="00C06FD7">
        <w:rPr>
          <w:rFonts w:ascii="方正仿宋_GBK" w:eastAsia="方正仿宋_GBK" w:hAnsi="华文仿宋" w:cs="宋体" w:hint="eastAsia"/>
          <w:color w:val="000000"/>
          <w:kern w:val="0"/>
          <w:sz w:val="32"/>
          <w:szCs w:val="32"/>
        </w:rPr>
        <w:t>继续教育要求按照川外办发〔2018〕66号文件执行，其中</w:t>
      </w:r>
      <w:r w:rsidR="0068450C" w:rsidRPr="00C06FD7">
        <w:rPr>
          <w:rFonts w:ascii="方正仿宋_GBK" w:eastAsia="方正仿宋_GBK" w:hAnsi="华文仿宋" w:cs="宋体" w:hint="eastAsia"/>
          <w:color w:val="000000"/>
          <w:kern w:val="0"/>
          <w:sz w:val="32"/>
          <w:szCs w:val="32"/>
        </w:rPr>
        <w:t>公需科目</w:t>
      </w:r>
      <w:r w:rsidR="000F68AB" w:rsidRPr="00C06FD7">
        <w:rPr>
          <w:rFonts w:ascii="方正仿宋_GBK" w:eastAsia="方正仿宋_GBK" w:hAnsi="华文仿宋" w:cs="宋体" w:hint="eastAsia"/>
          <w:color w:val="000000"/>
          <w:kern w:val="0"/>
          <w:sz w:val="32"/>
          <w:szCs w:val="32"/>
        </w:rPr>
        <w:t>只需要提供继续教育登记卡和公</w:t>
      </w:r>
      <w:r w:rsidR="000F68AB" w:rsidRPr="00C06FD7">
        <w:rPr>
          <w:rFonts w:ascii="方正仿宋_GBK" w:eastAsia="方正仿宋_GBK" w:hAnsi="华文仿宋" w:cs="宋体" w:hint="eastAsia"/>
          <w:color w:val="333333"/>
          <w:kern w:val="0"/>
          <w:sz w:val="32"/>
          <w:szCs w:val="32"/>
        </w:rPr>
        <w:t>需科目合格证书</w:t>
      </w:r>
      <w:r w:rsidR="00057725" w:rsidRPr="00C06FD7">
        <w:rPr>
          <w:rFonts w:ascii="方正仿宋_GBK" w:eastAsia="方正仿宋_GBK" w:hAnsi="华文仿宋" w:cs="宋体" w:hint="eastAsia"/>
          <w:color w:val="333333"/>
          <w:kern w:val="0"/>
          <w:sz w:val="32"/>
          <w:szCs w:val="32"/>
        </w:rPr>
        <w:t>，</w:t>
      </w:r>
      <w:r w:rsidR="000F68AB" w:rsidRPr="00C06FD7">
        <w:rPr>
          <w:rFonts w:ascii="方正仿宋_GBK" w:eastAsia="方正仿宋_GBK" w:hAnsi="华文仿宋" w:cs="宋体" w:hint="eastAsia"/>
          <w:color w:val="000000"/>
          <w:kern w:val="0"/>
          <w:sz w:val="32"/>
          <w:szCs w:val="32"/>
        </w:rPr>
        <w:t>202</w:t>
      </w:r>
      <w:r w:rsidR="009F369B" w:rsidRPr="00C06FD7">
        <w:rPr>
          <w:rFonts w:ascii="方正仿宋_GBK" w:eastAsia="方正仿宋_GBK" w:hAnsi="华文仿宋" w:cs="宋体" w:hint="eastAsia"/>
          <w:color w:val="000000"/>
          <w:kern w:val="0"/>
          <w:sz w:val="32"/>
          <w:szCs w:val="32"/>
        </w:rPr>
        <w:t>1</w:t>
      </w:r>
      <w:r w:rsidR="000F68AB" w:rsidRPr="00C06FD7">
        <w:rPr>
          <w:rFonts w:ascii="方正仿宋_GBK" w:eastAsia="方正仿宋_GBK" w:hAnsi="华文仿宋" w:cs="宋体" w:hint="eastAsia"/>
          <w:color w:val="000000"/>
          <w:kern w:val="0"/>
          <w:sz w:val="32"/>
          <w:szCs w:val="32"/>
        </w:rPr>
        <w:t>年</w:t>
      </w:r>
      <w:r w:rsidR="00D85A74" w:rsidRPr="00C06FD7">
        <w:rPr>
          <w:rFonts w:ascii="方正仿宋_GBK" w:eastAsia="方正仿宋_GBK" w:hAnsi="华文仿宋" w:cs="宋体" w:hint="eastAsia"/>
          <w:color w:val="000000"/>
          <w:kern w:val="0"/>
          <w:sz w:val="32"/>
          <w:szCs w:val="32"/>
        </w:rPr>
        <w:t>公需科目网上学习网址：</w:t>
      </w:r>
      <w:hyperlink r:id="rId6" w:history="1">
        <w:r w:rsidR="0068450C" w:rsidRPr="00C06FD7">
          <w:rPr>
            <w:rFonts w:ascii="方正仿宋_GBK" w:eastAsia="方正仿宋_GBK" w:hAnsi="华文仿宋" w:cs="宋体" w:hint="eastAsia"/>
            <w:color w:val="000000"/>
            <w:kern w:val="0"/>
            <w:sz w:val="32"/>
            <w:szCs w:val="32"/>
          </w:rPr>
          <w:t>http://www.cqrspx.cn（重庆人事人才培训网），</w:t>
        </w:r>
        <w:r w:rsidR="0047590E" w:rsidRPr="00C06FD7">
          <w:rPr>
            <w:rFonts w:ascii="方正仿宋_GBK" w:eastAsia="方正仿宋_GBK" w:hAnsi="华文仿宋" w:cs="宋体" w:hint="eastAsia"/>
            <w:color w:val="000000"/>
            <w:kern w:val="0"/>
            <w:sz w:val="32"/>
            <w:szCs w:val="32"/>
          </w:rPr>
          <w:t>补学 2011 至 2020 年度专业技术人员继续教育公需科目课程的学员，在“重庆人社培训网”平台完成注册，在平台提供的学习内容中选择相应年度的课程内容，修完要求学时即可在线查看、下载和打印该年度培训证书</w:t>
        </w:r>
      </w:hyperlink>
      <w:r w:rsidR="0047590E" w:rsidRPr="00C06FD7">
        <w:rPr>
          <w:rFonts w:ascii="方正仿宋_GBK" w:eastAsia="方正仿宋_GBK" w:hint="eastAsia"/>
        </w:rPr>
        <w:t>，</w:t>
      </w:r>
      <w:r w:rsidR="0068450C" w:rsidRPr="00C06FD7">
        <w:rPr>
          <w:rFonts w:ascii="方正仿宋_GBK" w:eastAsia="方正仿宋_GBK" w:hAnsi="华文仿宋" w:cs="宋体" w:hint="eastAsia"/>
          <w:color w:val="000000"/>
          <w:kern w:val="0"/>
          <w:sz w:val="32"/>
          <w:szCs w:val="32"/>
        </w:rPr>
        <w:t>详见附件</w:t>
      </w:r>
      <w:r w:rsidR="0047590E" w:rsidRPr="00C06FD7">
        <w:rPr>
          <w:rFonts w:ascii="方正仿宋_GBK" w:eastAsia="方正仿宋_GBK" w:hAnsi="华文仿宋" w:cs="宋体" w:hint="eastAsia"/>
          <w:color w:val="000000"/>
          <w:kern w:val="0"/>
          <w:sz w:val="32"/>
          <w:szCs w:val="32"/>
        </w:rPr>
        <w:t>6。</w:t>
      </w:r>
    </w:p>
    <w:p w:rsidR="00B93CF5" w:rsidRPr="00C06FD7" w:rsidRDefault="00B93CF5" w:rsidP="00CA2FEF">
      <w:pPr>
        <w:widowControl/>
        <w:snapToGrid w:val="0"/>
        <w:spacing w:line="560" w:lineRule="exact"/>
        <w:ind w:firstLineChars="150" w:firstLine="480"/>
        <w:jc w:val="left"/>
        <w:rPr>
          <w:rFonts w:ascii="方正仿宋_GBK" w:eastAsia="方正仿宋_GBK" w:hAnsi="华文仿宋" w:cs="宋体" w:hint="eastAsia"/>
          <w:color w:val="333333"/>
          <w:kern w:val="0"/>
          <w:sz w:val="32"/>
          <w:szCs w:val="32"/>
        </w:rPr>
      </w:pPr>
      <w:r w:rsidRPr="00C06FD7">
        <w:rPr>
          <w:rFonts w:ascii="方正仿宋_GBK" w:eastAsia="方正仿宋_GBK" w:hAnsi="华文仿宋" w:cs="宋体" w:hint="eastAsia"/>
          <w:color w:val="333333"/>
          <w:kern w:val="0"/>
          <w:sz w:val="32"/>
          <w:szCs w:val="32"/>
        </w:rPr>
        <w:t>（</w:t>
      </w:r>
      <w:r w:rsidR="001B3AF9" w:rsidRPr="00C06FD7">
        <w:rPr>
          <w:rFonts w:ascii="方正仿宋_GBK" w:eastAsia="方正仿宋_GBK" w:hAnsi="华文仿宋" w:cs="宋体" w:hint="eastAsia"/>
          <w:color w:val="333333"/>
          <w:kern w:val="0"/>
          <w:sz w:val="32"/>
          <w:szCs w:val="32"/>
        </w:rPr>
        <w:t>四</w:t>
      </w:r>
      <w:r w:rsidRPr="00C06FD7">
        <w:rPr>
          <w:rFonts w:ascii="方正仿宋_GBK" w:eastAsia="方正仿宋_GBK" w:hAnsi="华文仿宋" w:cs="宋体" w:hint="eastAsia"/>
          <w:color w:val="333333"/>
          <w:kern w:val="0"/>
          <w:sz w:val="32"/>
          <w:szCs w:val="32"/>
        </w:rPr>
        <w:t>）</w:t>
      </w:r>
      <w:r w:rsidR="00E54293" w:rsidRPr="00C06FD7">
        <w:rPr>
          <w:rFonts w:ascii="方正仿宋_GBK" w:eastAsia="方正仿宋_GBK" w:hAnsi="华文仿宋" w:cs="宋体" w:hint="eastAsia"/>
          <w:color w:val="333333"/>
          <w:kern w:val="0"/>
          <w:sz w:val="32"/>
          <w:szCs w:val="32"/>
        </w:rPr>
        <w:t>年度考核</w:t>
      </w:r>
      <w:r w:rsidR="00484D95" w:rsidRPr="00C06FD7">
        <w:rPr>
          <w:rFonts w:ascii="方正仿宋_GBK" w:eastAsia="方正仿宋_GBK" w:hAnsi="华文仿宋" w:cs="宋体" w:hint="eastAsia"/>
          <w:color w:val="333333"/>
          <w:kern w:val="0"/>
          <w:sz w:val="32"/>
          <w:szCs w:val="32"/>
        </w:rPr>
        <w:t>结论</w:t>
      </w:r>
      <w:r w:rsidR="00E54293" w:rsidRPr="00C06FD7">
        <w:rPr>
          <w:rFonts w:ascii="方正仿宋_GBK" w:eastAsia="方正仿宋_GBK" w:hAnsi="华文仿宋" w:cs="宋体" w:hint="eastAsia"/>
          <w:color w:val="333333"/>
          <w:kern w:val="0"/>
          <w:sz w:val="32"/>
          <w:szCs w:val="32"/>
        </w:rPr>
        <w:t>在人事</w:t>
      </w:r>
      <w:r w:rsidR="00246C1A">
        <w:rPr>
          <w:rFonts w:ascii="方正仿宋_GBK" w:eastAsia="方正仿宋_GBK" w:hAnsi="华文仿宋" w:cs="宋体" w:hint="eastAsia"/>
          <w:color w:val="333333"/>
          <w:kern w:val="0"/>
          <w:sz w:val="32"/>
          <w:szCs w:val="32"/>
        </w:rPr>
        <w:t>管理</w:t>
      </w:r>
      <w:r w:rsidR="00E54293" w:rsidRPr="00C06FD7">
        <w:rPr>
          <w:rFonts w:ascii="方正仿宋_GBK" w:eastAsia="方正仿宋_GBK" w:hAnsi="华文仿宋" w:cs="宋体" w:hint="eastAsia"/>
          <w:color w:val="333333"/>
          <w:kern w:val="0"/>
          <w:sz w:val="32"/>
          <w:szCs w:val="32"/>
        </w:rPr>
        <w:t>系统打印</w:t>
      </w:r>
      <w:r w:rsidR="00246C1A">
        <w:rPr>
          <w:rFonts w:ascii="方正仿宋_GBK" w:eastAsia="方正仿宋_GBK" w:hAnsi="宋体" w:cs="宋体" w:hint="eastAsia"/>
          <w:color w:val="333333"/>
          <w:kern w:val="0"/>
          <w:sz w:val="32"/>
          <w:szCs w:val="32"/>
        </w:rPr>
        <w:t>，</w:t>
      </w:r>
      <w:r w:rsidR="0049420B" w:rsidRPr="00C06FD7">
        <w:rPr>
          <w:rFonts w:ascii="方正仿宋_GBK" w:eastAsia="方正仿宋_GBK" w:hAnsi="宋体" w:cs="宋体" w:hint="eastAsia"/>
          <w:color w:val="333333"/>
          <w:kern w:val="0"/>
          <w:sz w:val="32"/>
          <w:szCs w:val="32"/>
        </w:rPr>
        <w:t>详见附件</w:t>
      </w:r>
      <w:r w:rsidR="0047590E" w:rsidRPr="00C06FD7">
        <w:rPr>
          <w:rFonts w:ascii="方正仿宋_GBK" w:eastAsia="方正仿宋_GBK" w:hAnsi="Times New Roman" w:cs="Times New Roman" w:hint="eastAsia"/>
          <w:color w:val="333333"/>
          <w:kern w:val="0"/>
          <w:sz w:val="32"/>
          <w:szCs w:val="32"/>
        </w:rPr>
        <w:t>7</w:t>
      </w:r>
      <w:r w:rsidR="0049420B" w:rsidRPr="00C06FD7">
        <w:rPr>
          <w:rFonts w:ascii="方正仿宋_GBK" w:eastAsia="方正仿宋_GBK" w:hAnsi="华文仿宋" w:cs="宋体" w:hint="eastAsia"/>
          <w:color w:val="333333"/>
          <w:kern w:val="0"/>
          <w:sz w:val="32"/>
          <w:szCs w:val="32"/>
        </w:rPr>
        <w:t>。</w:t>
      </w:r>
    </w:p>
    <w:p w:rsidR="00EA43BB" w:rsidRPr="00C06FD7" w:rsidRDefault="00EA43BB" w:rsidP="00CA2FEF">
      <w:pPr>
        <w:widowControl/>
        <w:snapToGrid w:val="0"/>
        <w:spacing w:line="560" w:lineRule="exact"/>
        <w:ind w:firstLineChars="150" w:firstLine="480"/>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333333"/>
          <w:kern w:val="0"/>
          <w:sz w:val="32"/>
          <w:szCs w:val="32"/>
        </w:rPr>
        <w:t>（</w:t>
      </w:r>
      <w:r w:rsidR="001B3AF9" w:rsidRPr="00C06FD7">
        <w:rPr>
          <w:rFonts w:ascii="方正仿宋_GBK" w:eastAsia="方正仿宋_GBK" w:hAnsi="华文仿宋" w:cs="宋体" w:hint="eastAsia"/>
          <w:color w:val="333333"/>
          <w:kern w:val="0"/>
          <w:sz w:val="32"/>
          <w:szCs w:val="32"/>
        </w:rPr>
        <w:t>五</w:t>
      </w:r>
      <w:r w:rsidRPr="00C06FD7">
        <w:rPr>
          <w:rFonts w:ascii="方正仿宋_GBK" w:eastAsia="方正仿宋_GBK" w:hAnsi="华文仿宋" w:cs="宋体" w:hint="eastAsia"/>
          <w:color w:val="333333"/>
          <w:kern w:val="0"/>
          <w:sz w:val="32"/>
          <w:szCs w:val="32"/>
        </w:rPr>
        <w:t>）</w:t>
      </w:r>
      <w:r w:rsidRPr="00C06FD7">
        <w:rPr>
          <w:rFonts w:ascii="方正仿宋_GBK" w:eastAsia="方正仿宋_GBK" w:hAnsi="华文仿宋" w:cs="宋体" w:hint="eastAsia"/>
          <w:color w:val="000000"/>
          <w:kern w:val="0"/>
          <w:sz w:val="32"/>
          <w:szCs w:val="32"/>
        </w:rPr>
        <w:t>不按通知要求，未按时报送申报材料者，视为放弃申报。</w:t>
      </w:r>
    </w:p>
    <w:p w:rsidR="00B93CF5" w:rsidRPr="00C06FD7" w:rsidRDefault="004B38EF" w:rsidP="00C06FD7">
      <w:pPr>
        <w:widowControl/>
        <w:snapToGrid w:val="0"/>
        <w:spacing w:line="560" w:lineRule="exact"/>
        <w:ind w:firstLineChars="200" w:firstLine="643"/>
        <w:jc w:val="left"/>
        <w:rPr>
          <w:rFonts w:ascii="方正黑体_GBK" w:eastAsia="方正黑体_GBK" w:hAnsi="华文仿宋" w:cs="宋体" w:hint="eastAsia"/>
          <w:b/>
          <w:color w:val="000000"/>
          <w:kern w:val="0"/>
          <w:sz w:val="32"/>
          <w:szCs w:val="32"/>
        </w:rPr>
      </w:pPr>
      <w:r w:rsidRPr="00C06FD7">
        <w:rPr>
          <w:rFonts w:ascii="方正黑体_GBK" w:eastAsia="方正黑体_GBK" w:hAnsi="华文仿宋" w:cs="宋体" w:hint="eastAsia"/>
          <w:b/>
          <w:color w:val="000000"/>
          <w:kern w:val="0"/>
          <w:sz w:val="32"/>
          <w:szCs w:val="32"/>
        </w:rPr>
        <w:t>八</w:t>
      </w:r>
      <w:r w:rsidR="00B93CF5" w:rsidRPr="00C06FD7">
        <w:rPr>
          <w:rFonts w:ascii="方正黑体_GBK" w:eastAsia="方正黑体_GBK" w:hAnsi="华文仿宋" w:cs="宋体" w:hint="eastAsia"/>
          <w:b/>
          <w:color w:val="000000"/>
          <w:kern w:val="0"/>
          <w:sz w:val="32"/>
          <w:szCs w:val="32"/>
        </w:rPr>
        <w:t>、评审费用</w:t>
      </w:r>
    </w:p>
    <w:p w:rsidR="00B93CF5" w:rsidRPr="00C06FD7" w:rsidRDefault="00B379A5" w:rsidP="00CA2FEF">
      <w:pPr>
        <w:widowControl/>
        <w:snapToGrid w:val="0"/>
        <w:spacing w:line="560" w:lineRule="exact"/>
        <w:ind w:firstLineChars="150" w:firstLine="480"/>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（一）</w:t>
      </w:r>
      <w:r w:rsidR="00B93CF5" w:rsidRPr="00C06FD7">
        <w:rPr>
          <w:rFonts w:ascii="方正仿宋_GBK" w:eastAsia="方正仿宋_GBK" w:hAnsi="华文仿宋" w:cs="宋体" w:hint="eastAsia"/>
          <w:color w:val="000000"/>
          <w:kern w:val="0"/>
          <w:sz w:val="32"/>
          <w:szCs w:val="32"/>
        </w:rPr>
        <w:t>根据渝职改办〔2015〕55号文件规定：高级420元/人，中级240元/人，初级120元/人。</w:t>
      </w:r>
    </w:p>
    <w:p w:rsidR="00B379A5" w:rsidRPr="00C06FD7" w:rsidRDefault="00B379A5" w:rsidP="00CA2FEF">
      <w:pPr>
        <w:widowControl/>
        <w:snapToGrid w:val="0"/>
        <w:spacing w:line="560" w:lineRule="exact"/>
        <w:ind w:firstLineChars="150" w:firstLine="480"/>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lastRenderedPageBreak/>
        <w:t>（二）</w:t>
      </w:r>
      <w:r w:rsidR="0014763C" w:rsidRPr="00C06FD7">
        <w:rPr>
          <w:rFonts w:ascii="方正仿宋_GBK" w:eastAsia="方正仿宋_GBK" w:hAnsi="华文仿宋" w:cs="宋体" w:hint="eastAsia"/>
          <w:color w:val="000000"/>
          <w:kern w:val="0"/>
          <w:sz w:val="32"/>
          <w:szCs w:val="32"/>
        </w:rPr>
        <w:t>由二级</w:t>
      </w:r>
      <w:r w:rsidR="009F369B" w:rsidRPr="00C06FD7">
        <w:rPr>
          <w:rFonts w:ascii="方正仿宋_GBK" w:eastAsia="方正仿宋_GBK" w:hAnsi="华文仿宋" w:cs="宋体" w:hint="eastAsia"/>
          <w:color w:val="000000"/>
          <w:kern w:val="0"/>
          <w:sz w:val="32"/>
          <w:szCs w:val="32"/>
        </w:rPr>
        <w:t>学院</w:t>
      </w:r>
      <w:r w:rsidR="0014763C" w:rsidRPr="00C06FD7">
        <w:rPr>
          <w:rFonts w:ascii="方正仿宋_GBK" w:eastAsia="方正仿宋_GBK" w:hAnsi="华文仿宋" w:cs="宋体" w:hint="eastAsia"/>
          <w:color w:val="000000"/>
          <w:kern w:val="0"/>
          <w:sz w:val="32"/>
          <w:szCs w:val="32"/>
        </w:rPr>
        <w:t>（部门）推荐</w:t>
      </w:r>
      <w:r w:rsidR="0006295A" w:rsidRPr="00C06FD7">
        <w:rPr>
          <w:rFonts w:ascii="方正仿宋_GBK" w:eastAsia="方正仿宋_GBK" w:hAnsi="华文仿宋" w:cs="宋体" w:hint="eastAsia"/>
          <w:color w:val="000000"/>
          <w:kern w:val="0"/>
          <w:sz w:val="32"/>
          <w:szCs w:val="32"/>
        </w:rPr>
        <w:t>的申报人员</w:t>
      </w:r>
      <w:bookmarkStart w:id="0" w:name="_GoBack"/>
      <w:bookmarkEnd w:id="0"/>
      <w:r w:rsidR="001826A1" w:rsidRPr="00C06FD7">
        <w:rPr>
          <w:rFonts w:ascii="方正仿宋_GBK" w:eastAsia="方正仿宋_GBK" w:hAnsi="华文仿宋" w:cs="宋体" w:hint="eastAsia"/>
          <w:color w:val="000000"/>
          <w:kern w:val="0"/>
          <w:sz w:val="32"/>
          <w:szCs w:val="32"/>
        </w:rPr>
        <w:t>于</w:t>
      </w:r>
      <w:r w:rsidR="00787D33" w:rsidRPr="00C06FD7">
        <w:rPr>
          <w:rFonts w:ascii="方正仿宋_GBK" w:eastAsia="方正仿宋_GBK" w:hAnsi="华文仿宋" w:cs="宋体" w:hint="eastAsia"/>
          <w:color w:val="000000"/>
          <w:kern w:val="0"/>
          <w:sz w:val="32"/>
          <w:szCs w:val="32"/>
        </w:rPr>
        <w:t>202</w:t>
      </w:r>
      <w:r w:rsidR="009F369B" w:rsidRPr="00C06FD7">
        <w:rPr>
          <w:rFonts w:ascii="方正仿宋_GBK" w:eastAsia="方正仿宋_GBK" w:hAnsi="华文仿宋" w:cs="宋体" w:hint="eastAsia"/>
          <w:color w:val="000000"/>
          <w:kern w:val="0"/>
          <w:sz w:val="32"/>
          <w:szCs w:val="32"/>
        </w:rPr>
        <w:t>1</w:t>
      </w:r>
      <w:r w:rsidR="00787D33" w:rsidRPr="00C06FD7">
        <w:rPr>
          <w:rFonts w:ascii="方正仿宋_GBK" w:eastAsia="方正仿宋_GBK" w:hAnsi="华文仿宋" w:cs="宋体" w:hint="eastAsia"/>
          <w:color w:val="000000"/>
          <w:kern w:val="0"/>
          <w:sz w:val="32"/>
          <w:szCs w:val="32"/>
        </w:rPr>
        <w:t>年</w:t>
      </w:r>
      <w:r w:rsidRPr="00C06FD7">
        <w:rPr>
          <w:rFonts w:ascii="方正仿宋_GBK" w:eastAsia="方正仿宋_GBK" w:hAnsi="华文仿宋" w:cs="宋体" w:hint="eastAsia"/>
          <w:color w:val="000000"/>
          <w:kern w:val="0"/>
          <w:sz w:val="32"/>
          <w:szCs w:val="32"/>
        </w:rPr>
        <w:t>1</w:t>
      </w:r>
      <w:r w:rsidR="00385DDC" w:rsidRPr="00C06FD7">
        <w:rPr>
          <w:rFonts w:ascii="方正仿宋_GBK" w:eastAsia="方正仿宋_GBK" w:hAnsi="华文仿宋" w:cs="宋体" w:hint="eastAsia"/>
          <w:color w:val="000000"/>
          <w:kern w:val="0"/>
          <w:sz w:val="32"/>
          <w:szCs w:val="32"/>
        </w:rPr>
        <w:t>1</w:t>
      </w:r>
      <w:r w:rsidRPr="00C06FD7">
        <w:rPr>
          <w:rFonts w:ascii="方正仿宋_GBK" w:eastAsia="方正仿宋_GBK" w:hAnsi="华文仿宋" w:cs="宋体" w:hint="eastAsia"/>
          <w:color w:val="000000"/>
          <w:kern w:val="0"/>
          <w:sz w:val="32"/>
          <w:szCs w:val="32"/>
        </w:rPr>
        <w:t>月</w:t>
      </w:r>
      <w:r w:rsidR="00385DDC" w:rsidRPr="00C06FD7">
        <w:rPr>
          <w:rFonts w:ascii="方正仿宋_GBK" w:eastAsia="方正仿宋_GBK" w:hAnsi="华文仿宋" w:cs="宋体" w:hint="eastAsia"/>
          <w:color w:val="000000"/>
          <w:kern w:val="0"/>
          <w:sz w:val="32"/>
          <w:szCs w:val="32"/>
        </w:rPr>
        <w:t>2</w:t>
      </w:r>
      <w:r w:rsidRPr="00C06FD7">
        <w:rPr>
          <w:rFonts w:ascii="方正仿宋_GBK" w:eastAsia="方正仿宋_GBK" w:hAnsi="华文仿宋" w:cs="宋体" w:hint="eastAsia"/>
          <w:color w:val="000000"/>
          <w:kern w:val="0"/>
          <w:sz w:val="32"/>
          <w:szCs w:val="32"/>
        </w:rPr>
        <w:t>日</w:t>
      </w:r>
      <w:r w:rsidR="00385DDC" w:rsidRPr="00C06FD7">
        <w:rPr>
          <w:rFonts w:ascii="方正仿宋_GBK" w:eastAsia="方正仿宋_GBK" w:hAnsi="华文仿宋" w:cs="宋体" w:hint="eastAsia"/>
          <w:color w:val="000000"/>
          <w:kern w:val="0"/>
          <w:sz w:val="32"/>
          <w:szCs w:val="32"/>
        </w:rPr>
        <w:t>-</w:t>
      </w:r>
      <w:r w:rsidR="00787D33" w:rsidRPr="00C06FD7">
        <w:rPr>
          <w:rFonts w:ascii="方正仿宋_GBK" w:eastAsia="方正仿宋_GBK" w:hAnsi="华文仿宋" w:cs="宋体" w:hint="eastAsia"/>
          <w:color w:val="000000"/>
          <w:kern w:val="0"/>
          <w:sz w:val="32"/>
          <w:szCs w:val="32"/>
        </w:rPr>
        <w:t>202</w:t>
      </w:r>
      <w:r w:rsidR="009F369B" w:rsidRPr="00C06FD7">
        <w:rPr>
          <w:rFonts w:ascii="方正仿宋_GBK" w:eastAsia="方正仿宋_GBK" w:hAnsi="华文仿宋" w:cs="宋体" w:hint="eastAsia"/>
          <w:color w:val="000000"/>
          <w:kern w:val="0"/>
          <w:sz w:val="32"/>
          <w:szCs w:val="32"/>
        </w:rPr>
        <w:t>1</w:t>
      </w:r>
      <w:r w:rsidR="00787D33" w:rsidRPr="00C06FD7">
        <w:rPr>
          <w:rFonts w:ascii="方正仿宋_GBK" w:eastAsia="方正仿宋_GBK" w:hAnsi="华文仿宋" w:cs="宋体" w:hint="eastAsia"/>
          <w:color w:val="000000"/>
          <w:kern w:val="0"/>
          <w:sz w:val="32"/>
          <w:szCs w:val="32"/>
        </w:rPr>
        <w:t>年</w:t>
      </w:r>
      <w:r w:rsidR="00385DDC" w:rsidRPr="00C06FD7">
        <w:rPr>
          <w:rFonts w:ascii="方正仿宋_GBK" w:eastAsia="方正仿宋_GBK" w:hAnsi="华文仿宋" w:cs="宋体" w:hint="eastAsia"/>
          <w:color w:val="000000"/>
          <w:kern w:val="0"/>
          <w:sz w:val="32"/>
          <w:szCs w:val="32"/>
        </w:rPr>
        <w:t>11月6日</w:t>
      </w:r>
      <w:r w:rsidR="00CD0DAA">
        <w:rPr>
          <w:rFonts w:ascii="方正仿宋_GBK" w:eastAsia="方正仿宋_GBK" w:hAnsi="华文仿宋" w:cs="宋体" w:hint="eastAsia"/>
          <w:color w:val="000000"/>
          <w:kern w:val="0"/>
          <w:sz w:val="32"/>
          <w:szCs w:val="32"/>
        </w:rPr>
        <w:t>网上缴费，网址</w:t>
      </w:r>
      <w:r w:rsidRPr="00C06FD7">
        <w:rPr>
          <w:rFonts w:ascii="方正仿宋_GBK" w:eastAsia="方正仿宋_GBK" w:hAnsi="华文仿宋" w:cs="宋体" w:hint="eastAsia"/>
          <w:color w:val="000000"/>
          <w:kern w:val="0"/>
          <w:sz w:val="32"/>
          <w:szCs w:val="32"/>
        </w:rPr>
        <w:t>后续</w:t>
      </w:r>
      <w:r w:rsidR="00CD0DAA">
        <w:rPr>
          <w:rFonts w:ascii="方正仿宋_GBK" w:eastAsia="方正仿宋_GBK" w:hAnsi="华文仿宋" w:cs="宋体" w:hint="eastAsia"/>
          <w:color w:val="000000"/>
          <w:kern w:val="0"/>
          <w:sz w:val="32"/>
          <w:szCs w:val="32"/>
        </w:rPr>
        <w:t>另行</w:t>
      </w:r>
      <w:r w:rsidRPr="00C06FD7">
        <w:rPr>
          <w:rFonts w:ascii="方正仿宋_GBK" w:eastAsia="方正仿宋_GBK" w:hAnsi="华文仿宋" w:cs="宋体" w:hint="eastAsia"/>
          <w:color w:val="000000"/>
          <w:kern w:val="0"/>
          <w:sz w:val="32"/>
          <w:szCs w:val="32"/>
        </w:rPr>
        <w:t>通知。</w:t>
      </w:r>
    </w:p>
    <w:p w:rsidR="00D85A74" w:rsidRPr="00C06FD7" w:rsidRDefault="007E2A09" w:rsidP="00C06FD7">
      <w:pPr>
        <w:snapToGrid w:val="0"/>
        <w:spacing w:line="560" w:lineRule="exact"/>
        <w:ind w:firstLineChars="200" w:firstLine="643"/>
        <w:rPr>
          <w:rFonts w:ascii="方正黑体_GBK" w:eastAsia="方正黑体_GBK" w:hAnsi="华文仿宋" w:cs="宋体" w:hint="eastAsia"/>
          <w:b/>
          <w:color w:val="000000"/>
          <w:kern w:val="0"/>
          <w:sz w:val="32"/>
          <w:szCs w:val="32"/>
        </w:rPr>
      </w:pPr>
      <w:r w:rsidRPr="00C06FD7">
        <w:rPr>
          <w:rFonts w:ascii="方正黑体_GBK" w:eastAsia="方正黑体_GBK" w:hAnsi="华文仿宋" w:cs="宋体" w:hint="eastAsia"/>
          <w:b/>
          <w:color w:val="000000"/>
          <w:kern w:val="0"/>
          <w:sz w:val="32"/>
          <w:szCs w:val="32"/>
        </w:rPr>
        <w:t>九</w:t>
      </w:r>
      <w:r w:rsidR="00D85A74" w:rsidRPr="00C06FD7">
        <w:rPr>
          <w:rFonts w:ascii="方正黑体_GBK" w:eastAsia="方正黑体_GBK" w:hAnsi="华文仿宋" w:cs="宋体" w:hint="eastAsia"/>
          <w:b/>
          <w:color w:val="000000"/>
          <w:kern w:val="0"/>
          <w:sz w:val="32"/>
          <w:szCs w:val="32"/>
        </w:rPr>
        <w:t>、</w:t>
      </w:r>
      <w:r w:rsidR="00787D33" w:rsidRPr="00C06FD7">
        <w:rPr>
          <w:rFonts w:ascii="方正黑体_GBK" w:eastAsia="方正黑体_GBK" w:hAnsi="华文仿宋" w:cs="宋体" w:hint="eastAsia"/>
          <w:b/>
          <w:color w:val="000000"/>
          <w:kern w:val="0"/>
          <w:sz w:val="32"/>
          <w:szCs w:val="32"/>
        </w:rPr>
        <w:t>其他</w:t>
      </w:r>
      <w:r w:rsidR="00D85A74" w:rsidRPr="00C06FD7">
        <w:rPr>
          <w:rFonts w:ascii="方正黑体_GBK" w:eastAsia="方正黑体_GBK" w:hAnsi="华文仿宋" w:cs="宋体" w:hint="eastAsia"/>
          <w:b/>
          <w:color w:val="000000"/>
          <w:kern w:val="0"/>
          <w:sz w:val="32"/>
          <w:szCs w:val="32"/>
        </w:rPr>
        <w:t>事项</w:t>
      </w:r>
    </w:p>
    <w:p w:rsidR="008F3850" w:rsidRPr="00C06FD7" w:rsidRDefault="008F3850" w:rsidP="008F3850">
      <w:pPr>
        <w:pStyle w:val="p0"/>
        <w:spacing w:line="500" w:lineRule="exact"/>
        <w:ind w:firstLine="592"/>
        <w:jc w:val="left"/>
        <w:rPr>
          <w:rFonts w:ascii="方正仿宋_GBK" w:eastAsia="方正仿宋_GBK" w:hAnsi="方正仿宋_GBK" w:cs="方正仿宋_GBK" w:hint="eastAsia"/>
          <w:kern w:val="2"/>
          <w:sz w:val="32"/>
          <w:szCs w:val="32"/>
        </w:rPr>
      </w:pPr>
      <w:r>
        <w:rPr>
          <w:rFonts w:ascii="华文仿宋" w:eastAsia="华文仿宋" w:hAnsi="华文仿宋" w:hint="eastAsia"/>
          <w:color w:val="000000"/>
          <w:sz w:val="32"/>
          <w:szCs w:val="32"/>
        </w:rPr>
        <w:t>（</w:t>
      </w:r>
      <w:r w:rsidRPr="00C06FD7">
        <w:rPr>
          <w:rFonts w:ascii="方正仿宋_GBK" w:eastAsia="方正仿宋_GBK" w:hAnsi="华文仿宋" w:hint="eastAsia"/>
          <w:color w:val="000000"/>
          <w:sz w:val="32"/>
          <w:szCs w:val="32"/>
        </w:rPr>
        <w:t>一）过渡事项：</w:t>
      </w:r>
      <w:r w:rsidRPr="00C06FD7">
        <w:rPr>
          <w:rFonts w:ascii="方正仿宋_GBK" w:eastAsia="方正仿宋_GBK" w:hAnsi="华文仿宋" w:hint="eastAsia"/>
          <w:bCs/>
          <w:color w:val="333333"/>
          <w:sz w:val="32"/>
          <w:szCs w:val="32"/>
        </w:rPr>
        <w:t>根据《教育部等六部门关于加强新时代高校教师队伍建设改革的指导意见》</w:t>
      </w:r>
      <w:r w:rsidR="00BF3053">
        <w:rPr>
          <w:rFonts w:ascii="方正仿宋_GBK" w:eastAsia="方正仿宋_GBK" w:hAnsi="华文仿宋" w:hint="eastAsia"/>
          <w:bCs/>
          <w:color w:val="333333"/>
          <w:sz w:val="32"/>
          <w:szCs w:val="32"/>
        </w:rPr>
        <w:t>（</w:t>
      </w:r>
      <w:r w:rsidRPr="00C06FD7">
        <w:rPr>
          <w:rFonts w:ascii="方正仿宋_GBK" w:eastAsia="方正仿宋_GBK" w:hAnsi="华文仿宋" w:hint="eastAsia"/>
          <w:bCs/>
          <w:color w:val="333333"/>
          <w:sz w:val="32"/>
          <w:szCs w:val="32"/>
        </w:rPr>
        <w:t>教师〔2020〕10号</w:t>
      </w:r>
      <w:r w:rsidR="00BF3053">
        <w:rPr>
          <w:rFonts w:ascii="方正仿宋_GBK" w:eastAsia="方正仿宋_GBK" w:hAnsi="华文仿宋" w:hint="eastAsia"/>
          <w:bCs/>
          <w:color w:val="333333"/>
          <w:sz w:val="32"/>
          <w:szCs w:val="32"/>
        </w:rPr>
        <w:t>）</w:t>
      </w:r>
      <w:r w:rsidRPr="00C06FD7">
        <w:rPr>
          <w:rFonts w:ascii="方正仿宋_GBK" w:eastAsia="方正仿宋_GBK" w:hAnsi="华文仿宋" w:hint="eastAsia"/>
          <w:bCs/>
          <w:color w:val="333333"/>
          <w:sz w:val="32"/>
          <w:szCs w:val="32"/>
        </w:rPr>
        <w:t>要求，结合学校工作实际情况，以下两项资历条件于2022</w:t>
      </w:r>
      <w:r w:rsidRPr="00C06FD7">
        <w:rPr>
          <w:rFonts w:ascii="方正仿宋_GBK" w:eastAsia="方正仿宋_GBK" w:hAnsi="方正仿宋_GBK" w:cs="方正仿宋_GBK" w:hint="eastAsia"/>
          <w:kern w:val="2"/>
          <w:sz w:val="32"/>
          <w:szCs w:val="32"/>
        </w:rPr>
        <w:t>年9月执行。</w:t>
      </w:r>
    </w:p>
    <w:p w:rsidR="008F3850" w:rsidRPr="00C06FD7" w:rsidRDefault="008F3850" w:rsidP="008F3850">
      <w:pPr>
        <w:adjustRightInd w:val="0"/>
        <w:spacing w:line="500" w:lineRule="exact"/>
        <w:ind w:firstLineChars="214" w:firstLine="685"/>
        <w:rPr>
          <w:rFonts w:ascii="方正仿宋_GBK" w:eastAsia="方正仿宋_GBK" w:hAnsi="方正仿宋_GBK" w:cs="方正仿宋_GBK" w:hint="eastAsia"/>
          <w:sz w:val="32"/>
          <w:szCs w:val="32"/>
        </w:rPr>
      </w:pPr>
      <w:r w:rsidRPr="00C06FD7">
        <w:rPr>
          <w:rFonts w:ascii="方正仿宋_GBK" w:eastAsia="方正仿宋_GBK" w:hAnsi="方正仿宋_GBK" w:cs="方正仿宋_GBK" w:hint="eastAsia"/>
          <w:sz w:val="32"/>
          <w:szCs w:val="32"/>
        </w:rPr>
        <w:t>1.副高级：博士学位获得者，应从事本专业技术工作满2年。</w:t>
      </w:r>
    </w:p>
    <w:p w:rsidR="008F3850" w:rsidRPr="00C06FD7" w:rsidRDefault="008F3850" w:rsidP="008F3850">
      <w:pPr>
        <w:adjustRightInd w:val="0"/>
        <w:spacing w:line="500" w:lineRule="exact"/>
        <w:ind w:firstLineChars="214" w:firstLine="685"/>
        <w:rPr>
          <w:rFonts w:ascii="方正仿宋_GBK" w:eastAsia="方正仿宋_GBK" w:hAnsi="方正仿宋_GBK" w:cs="方正仿宋_GBK" w:hint="eastAsia"/>
          <w:sz w:val="32"/>
          <w:szCs w:val="32"/>
        </w:rPr>
      </w:pPr>
      <w:r w:rsidRPr="00C06FD7">
        <w:rPr>
          <w:rFonts w:ascii="方正仿宋_GBK" w:eastAsia="方正仿宋_GBK" w:hAnsi="方正仿宋_GBK" w:cs="方正仿宋_GBK" w:hint="eastAsia"/>
          <w:sz w:val="32"/>
          <w:szCs w:val="32"/>
        </w:rPr>
        <w:t>2.晋升高一级职称的青年教师须有至少一年担任辅导员、班主任等学生工作经历，或支教、扶贫、参加孔子学院及国际组织援外交流等工作经历，并考核合格；对已经具备相应任职资格的新进人员，申报高一级任职资格，须来校工作满1年（在人才引进合同中予以了另行规定的按照引进合同相关条款执行）。</w:t>
      </w:r>
    </w:p>
    <w:p w:rsidR="00B95599" w:rsidRPr="00C06FD7" w:rsidRDefault="00B95599" w:rsidP="00CA2FEF">
      <w:pPr>
        <w:snapToGrid w:val="0"/>
        <w:spacing w:line="560" w:lineRule="exact"/>
        <w:ind w:firstLineChars="150" w:firstLine="480"/>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w:t>
      </w:r>
      <w:r w:rsidR="008F3850" w:rsidRPr="00C06FD7">
        <w:rPr>
          <w:rFonts w:ascii="方正仿宋_GBK" w:eastAsia="方正仿宋_GBK" w:hAnsi="华文仿宋" w:cs="宋体" w:hint="eastAsia"/>
          <w:color w:val="000000"/>
          <w:kern w:val="0"/>
          <w:sz w:val="32"/>
          <w:szCs w:val="32"/>
        </w:rPr>
        <w:t>二</w:t>
      </w:r>
      <w:r w:rsidRPr="00C06FD7">
        <w:rPr>
          <w:rFonts w:ascii="方正仿宋_GBK" w:eastAsia="方正仿宋_GBK" w:hAnsi="华文仿宋" w:cs="宋体" w:hint="eastAsia"/>
          <w:color w:val="000000"/>
          <w:kern w:val="0"/>
          <w:sz w:val="32"/>
          <w:szCs w:val="32"/>
        </w:rPr>
        <w:t>）</w:t>
      </w:r>
      <w:r w:rsidR="003A6D10" w:rsidRPr="00C06FD7">
        <w:rPr>
          <w:rFonts w:ascii="方正仿宋_GBK" w:eastAsia="方正仿宋_GBK" w:hAnsi="华文仿宋" w:cs="宋体" w:hint="eastAsia"/>
          <w:color w:val="000000"/>
          <w:kern w:val="0"/>
          <w:sz w:val="32"/>
          <w:szCs w:val="32"/>
        </w:rPr>
        <w:t>机关教辅部门“双肩挑”人员申请材料</w:t>
      </w:r>
      <w:r w:rsidRPr="00C06FD7">
        <w:rPr>
          <w:rFonts w:ascii="方正仿宋_GBK" w:eastAsia="方正仿宋_GBK" w:hAnsi="华文仿宋" w:cs="宋体" w:hint="eastAsia"/>
          <w:color w:val="000000"/>
          <w:kern w:val="0"/>
          <w:sz w:val="32"/>
          <w:szCs w:val="32"/>
        </w:rPr>
        <w:t>可以</w:t>
      </w:r>
      <w:r w:rsidR="003A6D10" w:rsidRPr="00C06FD7">
        <w:rPr>
          <w:rFonts w:ascii="方正仿宋_GBK" w:eastAsia="方正仿宋_GBK" w:hAnsi="华文仿宋" w:cs="宋体" w:hint="eastAsia"/>
          <w:color w:val="000000"/>
          <w:kern w:val="0"/>
          <w:sz w:val="32"/>
          <w:szCs w:val="32"/>
        </w:rPr>
        <w:t>提交至本</w:t>
      </w:r>
      <w:r w:rsidR="00013343" w:rsidRPr="00C06FD7">
        <w:rPr>
          <w:rFonts w:ascii="方正仿宋_GBK" w:eastAsia="方正仿宋_GBK" w:hAnsi="华文仿宋" w:cs="宋体" w:hint="eastAsia"/>
          <w:color w:val="000000"/>
          <w:kern w:val="0"/>
          <w:sz w:val="32"/>
          <w:szCs w:val="32"/>
        </w:rPr>
        <w:t>单位</w:t>
      </w:r>
      <w:r w:rsidR="003A6D10" w:rsidRPr="00C06FD7">
        <w:rPr>
          <w:rFonts w:ascii="方正仿宋_GBK" w:eastAsia="方正仿宋_GBK" w:hAnsi="华文仿宋" w:cs="宋体" w:hint="eastAsia"/>
          <w:color w:val="000000"/>
          <w:kern w:val="0"/>
          <w:sz w:val="32"/>
          <w:szCs w:val="32"/>
        </w:rPr>
        <w:t>或者</w:t>
      </w:r>
      <w:r w:rsidR="00484D95" w:rsidRPr="00C06FD7">
        <w:rPr>
          <w:rFonts w:ascii="方正仿宋_GBK" w:eastAsia="方正仿宋_GBK" w:hAnsi="华文仿宋" w:cs="宋体" w:hint="eastAsia"/>
          <w:color w:val="000000"/>
          <w:kern w:val="0"/>
          <w:sz w:val="32"/>
          <w:szCs w:val="32"/>
        </w:rPr>
        <w:t>教学工作</w:t>
      </w:r>
      <w:r w:rsidR="00013343" w:rsidRPr="00C06FD7">
        <w:rPr>
          <w:rFonts w:ascii="方正仿宋_GBK" w:eastAsia="方正仿宋_GBK" w:hAnsi="华文仿宋" w:cs="宋体" w:hint="eastAsia"/>
          <w:color w:val="000000"/>
          <w:kern w:val="0"/>
          <w:sz w:val="32"/>
          <w:szCs w:val="32"/>
        </w:rPr>
        <w:t>主要挂靠学院</w:t>
      </w:r>
      <w:r w:rsidRPr="00C06FD7">
        <w:rPr>
          <w:rFonts w:ascii="方正仿宋_GBK" w:eastAsia="方正仿宋_GBK" w:hAnsi="华文仿宋" w:cs="宋体" w:hint="eastAsia"/>
          <w:color w:val="000000"/>
          <w:kern w:val="0"/>
          <w:sz w:val="32"/>
          <w:szCs w:val="32"/>
        </w:rPr>
        <w:t>。</w:t>
      </w:r>
    </w:p>
    <w:p w:rsidR="00D85A74" w:rsidRPr="00C06FD7" w:rsidRDefault="00D85A74" w:rsidP="00CA2FEF">
      <w:pPr>
        <w:snapToGrid w:val="0"/>
        <w:spacing w:line="560" w:lineRule="exact"/>
        <w:ind w:firstLineChars="150" w:firstLine="480"/>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w:t>
      </w:r>
      <w:r w:rsidR="008F3850" w:rsidRPr="00C06FD7">
        <w:rPr>
          <w:rFonts w:ascii="方正仿宋_GBK" w:eastAsia="方正仿宋_GBK" w:hAnsi="华文仿宋" w:cs="宋体" w:hint="eastAsia"/>
          <w:color w:val="000000"/>
          <w:kern w:val="0"/>
          <w:sz w:val="32"/>
          <w:szCs w:val="32"/>
        </w:rPr>
        <w:t>三</w:t>
      </w:r>
      <w:r w:rsidRPr="00C06FD7">
        <w:rPr>
          <w:rFonts w:ascii="方正仿宋_GBK" w:eastAsia="方正仿宋_GBK" w:hAnsi="华文仿宋" w:cs="宋体" w:hint="eastAsia"/>
          <w:color w:val="000000"/>
          <w:kern w:val="0"/>
          <w:sz w:val="32"/>
          <w:szCs w:val="32"/>
        </w:rPr>
        <w:t>）填报过程中有关申报人员基本信息，比如：参加工作时间、任职资格时间、聘任时间、教师资格取得时间等，请登录校园网主页“人事管理系统”个人账号查询。在表格填写中，所填栏目无内容时填写“无”</w:t>
      </w:r>
      <w:r w:rsidR="00246C1A">
        <w:rPr>
          <w:rFonts w:ascii="方正仿宋_GBK" w:eastAsia="方正仿宋_GBK" w:hAnsi="华文仿宋" w:cs="宋体" w:hint="eastAsia"/>
          <w:color w:val="000000"/>
          <w:kern w:val="0"/>
          <w:sz w:val="32"/>
          <w:szCs w:val="32"/>
        </w:rPr>
        <w:t>，</w:t>
      </w:r>
      <w:r w:rsidR="00246C1A" w:rsidRPr="00C06FD7">
        <w:rPr>
          <w:rFonts w:ascii="方正仿宋_GBK" w:eastAsia="方正仿宋_GBK" w:hAnsi="宋体" w:cs="宋体" w:hint="eastAsia"/>
          <w:color w:val="333333"/>
          <w:kern w:val="0"/>
          <w:sz w:val="32"/>
          <w:szCs w:val="32"/>
        </w:rPr>
        <w:t>详见附件</w:t>
      </w:r>
      <w:r w:rsidR="00246C1A" w:rsidRPr="00C06FD7">
        <w:rPr>
          <w:rFonts w:ascii="方正仿宋_GBK" w:eastAsia="方正仿宋_GBK" w:hAnsi="Times New Roman" w:cs="Times New Roman" w:hint="eastAsia"/>
          <w:color w:val="333333"/>
          <w:kern w:val="0"/>
          <w:sz w:val="32"/>
          <w:szCs w:val="32"/>
        </w:rPr>
        <w:t>7</w:t>
      </w:r>
      <w:r w:rsidRPr="00C06FD7">
        <w:rPr>
          <w:rFonts w:ascii="方正仿宋_GBK" w:eastAsia="方正仿宋_GBK" w:hAnsi="华文仿宋" w:cs="宋体" w:hint="eastAsia"/>
          <w:color w:val="000000"/>
          <w:kern w:val="0"/>
          <w:sz w:val="32"/>
          <w:szCs w:val="32"/>
        </w:rPr>
        <w:t xml:space="preserve">。 </w:t>
      </w:r>
    </w:p>
    <w:p w:rsidR="00D85A74" w:rsidRPr="00C06FD7" w:rsidRDefault="00D85A74" w:rsidP="00CA2FEF">
      <w:pPr>
        <w:snapToGrid w:val="0"/>
        <w:spacing w:line="560" w:lineRule="exact"/>
        <w:ind w:firstLineChars="200" w:firstLine="640"/>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w:t>
      </w:r>
      <w:r w:rsidR="008F3850" w:rsidRPr="00C06FD7">
        <w:rPr>
          <w:rFonts w:ascii="方正仿宋_GBK" w:eastAsia="方正仿宋_GBK" w:hAnsi="华文仿宋" w:cs="宋体" w:hint="eastAsia"/>
          <w:color w:val="000000"/>
          <w:kern w:val="0"/>
          <w:sz w:val="32"/>
          <w:szCs w:val="32"/>
        </w:rPr>
        <w:t>四</w:t>
      </w:r>
      <w:r w:rsidRPr="00C06FD7">
        <w:rPr>
          <w:rFonts w:ascii="方正仿宋_GBK" w:eastAsia="方正仿宋_GBK" w:hAnsi="华文仿宋" w:cs="宋体" w:hint="eastAsia"/>
          <w:color w:val="000000"/>
          <w:kern w:val="0"/>
          <w:sz w:val="32"/>
          <w:szCs w:val="32"/>
        </w:rPr>
        <w:t>）所提供的论文、论著、教材、项目、奖励等成果是指与申报学科（专业）相同（相近、相关）的成果，且具有相对稳定的研究发展方向。除有特别说明外均指第一作者（</w:t>
      </w:r>
      <w:r w:rsidR="00E5131D" w:rsidRPr="00C06FD7">
        <w:rPr>
          <w:rFonts w:ascii="方正仿宋_GBK" w:eastAsia="方正仿宋_GBK" w:hAnsi="华文仿宋" w:cs="宋体" w:hint="eastAsia"/>
          <w:color w:val="000000"/>
          <w:kern w:val="0"/>
          <w:sz w:val="32"/>
          <w:szCs w:val="32"/>
        </w:rPr>
        <w:t>通讯作者）或主持人，但内刊、增刊、论文清样不能作为正式材料报送。</w:t>
      </w:r>
      <w:r w:rsidRPr="00C06FD7">
        <w:rPr>
          <w:rFonts w:ascii="方正仿宋_GBK" w:eastAsia="方正仿宋_GBK" w:hAnsi="华文仿宋" w:cs="宋体" w:hint="eastAsia"/>
          <w:color w:val="000000"/>
          <w:kern w:val="0"/>
          <w:sz w:val="32"/>
          <w:szCs w:val="32"/>
        </w:rPr>
        <w:t>各种教学科研成果奖，论文、项目等业绩成</w:t>
      </w:r>
      <w:r w:rsidRPr="00C06FD7">
        <w:rPr>
          <w:rFonts w:ascii="方正仿宋_GBK" w:eastAsia="方正仿宋_GBK" w:hAnsi="华文仿宋" w:cs="宋体" w:hint="eastAsia"/>
          <w:color w:val="000000"/>
          <w:kern w:val="0"/>
          <w:sz w:val="32"/>
          <w:szCs w:val="32"/>
        </w:rPr>
        <w:lastRenderedPageBreak/>
        <w:t>果以教务处、科研处</w:t>
      </w:r>
      <w:r w:rsidR="00C06FD7">
        <w:rPr>
          <w:rFonts w:ascii="方正仿宋_GBK" w:eastAsia="方正仿宋_GBK" w:hAnsi="华文仿宋" w:cs="宋体" w:hint="eastAsia"/>
          <w:color w:val="000000"/>
          <w:kern w:val="0"/>
          <w:sz w:val="32"/>
          <w:szCs w:val="32"/>
        </w:rPr>
        <w:t>等职能部门</w:t>
      </w:r>
      <w:r w:rsidRPr="00C06FD7">
        <w:rPr>
          <w:rFonts w:ascii="方正仿宋_GBK" w:eastAsia="方正仿宋_GBK" w:hAnsi="华文仿宋" w:cs="宋体" w:hint="eastAsia"/>
          <w:color w:val="000000"/>
          <w:kern w:val="0"/>
          <w:sz w:val="32"/>
          <w:szCs w:val="32"/>
        </w:rPr>
        <w:t xml:space="preserve">的认定为准。如所提供的成果材料不符合上述要求，则按照“填报不实”进行相关处理和追责。 </w:t>
      </w:r>
    </w:p>
    <w:p w:rsidR="00EC75D9" w:rsidRPr="00C06FD7" w:rsidRDefault="00B95599" w:rsidP="00CA2FEF">
      <w:pPr>
        <w:snapToGrid w:val="0"/>
        <w:spacing w:line="560" w:lineRule="exact"/>
        <w:ind w:firstLineChars="200" w:firstLine="640"/>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联系人：张婷婷   65385244</w:t>
      </w:r>
    </w:p>
    <w:p w:rsidR="00CA2FEF" w:rsidRPr="00C06FD7" w:rsidRDefault="00CA2FEF" w:rsidP="00CA2FEF">
      <w:pPr>
        <w:snapToGrid w:val="0"/>
        <w:spacing w:line="560" w:lineRule="exact"/>
        <w:ind w:firstLineChars="200" w:firstLine="640"/>
        <w:rPr>
          <w:rFonts w:ascii="方正仿宋_GBK" w:eastAsia="方正仿宋_GBK" w:hAnsi="华文仿宋" w:cs="宋体" w:hint="eastAsia"/>
          <w:color w:val="000000"/>
          <w:kern w:val="0"/>
          <w:sz w:val="32"/>
          <w:szCs w:val="32"/>
        </w:rPr>
      </w:pPr>
    </w:p>
    <w:p w:rsidR="008F3850" w:rsidRPr="00C06FD7" w:rsidRDefault="00D85A74" w:rsidP="008F3850">
      <w:pPr>
        <w:widowControl/>
        <w:snapToGrid w:val="0"/>
        <w:spacing w:line="560" w:lineRule="exact"/>
        <w:ind w:leftChars="310" w:left="1931" w:hangingChars="400" w:hanging="1280"/>
        <w:jc w:val="left"/>
        <w:rPr>
          <w:rFonts w:ascii="方正仿宋_GBK" w:eastAsia="方正仿宋_GBK" w:hAnsi="宋体" w:cs="宋体" w:hint="eastAsia"/>
          <w:color w:val="333333"/>
          <w:kern w:val="0"/>
          <w:sz w:val="32"/>
          <w:szCs w:val="32"/>
        </w:rPr>
      </w:pPr>
      <w:r w:rsidRPr="00C06FD7">
        <w:rPr>
          <w:rFonts w:ascii="方正仿宋_GBK" w:eastAsia="方正仿宋_GBK" w:hAnsi="华文仿宋" w:cs="宋体" w:hint="eastAsia"/>
          <w:color w:val="000000"/>
          <w:kern w:val="0"/>
          <w:sz w:val="32"/>
          <w:szCs w:val="32"/>
        </w:rPr>
        <w:t>附件：</w:t>
      </w:r>
      <w:r w:rsidR="001E728B" w:rsidRPr="00C06FD7">
        <w:rPr>
          <w:rFonts w:ascii="方正仿宋_GBK" w:eastAsia="方正仿宋_GBK" w:hAnsi="华文仿宋" w:cs="宋体" w:hint="eastAsia"/>
          <w:color w:val="000000"/>
          <w:kern w:val="0"/>
          <w:sz w:val="32"/>
          <w:szCs w:val="32"/>
        </w:rPr>
        <w:t>1.</w:t>
      </w:r>
      <w:r w:rsidR="00C06FD7" w:rsidRPr="00C06FD7">
        <w:rPr>
          <w:rFonts w:ascii="方正仿宋_GBK" w:eastAsia="方正仿宋_GBK" w:hAnsi="华文仿宋" w:cs="宋体" w:hint="eastAsia"/>
          <w:bCs/>
          <w:color w:val="333333"/>
          <w:kern w:val="0"/>
          <w:sz w:val="32"/>
          <w:szCs w:val="32"/>
        </w:rPr>
        <w:t>《四川外国语大学专业技术职务任职资格申报评审细则（修订）》</w:t>
      </w:r>
      <w:r w:rsidR="00CD0DAA">
        <w:rPr>
          <w:rFonts w:ascii="方正仿宋_GBK" w:eastAsia="方正仿宋_GBK" w:hAnsi="华文仿宋" w:cs="宋体" w:hint="eastAsia"/>
          <w:bCs/>
          <w:color w:val="333333"/>
          <w:kern w:val="0"/>
          <w:sz w:val="32"/>
          <w:szCs w:val="32"/>
        </w:rPr>
        <w:t>（</w:t>
      </w:r>
      <w:r w:rsidR="00C06FD7" w:rsidRPr="00C06FD7">
        <w:rPr>
          <w:rFonts w:ascii="方正仿宋_GBK" w:eastAsia="方正仿宋_GBK" w:hAnsi="华文仿宋" w:cs="宋体" w:hint="eastAsia"/>
          <w:bCs/>
          <w:color w:val="333333"/>
          <w:kern w:val="0"/>
          <w:sz w:val="32"/>
          <w:szCs w:val="32"/>
        </w:rPr>
        <w:t>川外发〔2021〕95号</w:t>
      </w:r>
      <w:r w:rsidR="00CD0DAA">
        <w:rPr>
          <w:rFonts w:ascii="方正仿宋_GBK" w:eastAsia="方正仿宋_GBK" w:hAnsi="华文仿宋" w:cs="宋体" w:hint="eastAsia"/>
          <w:bCs/>
          <w:color w:val="333333"/>
          <w:kern w:val="0"/>
          <w:sz w:val="32"/>
          <w:szCs w:val="32"/>
        </w:rPr>
        <w:t>）</w:t>
      </w:r>
    </w:p>
    <w:p w:rsidR="008F3850" w:rsidRPr="00C06FD7" w:rsidRDefault="008F3850" w:rsidP="008F3850">
      <w:pPr>
        <w:widowControl/>
        <w:snapToGrid w:val="0"/>
        <w:spacing w:line="560" w:lineRule="exact"/>
        <w:ind w:leftChars="310" w:left="1931" w:hangingChars="400" w:hanging="1280"/>
        <w:jc w:val="left"/>
        <w:rPr>
          <w:rFonts w:ascii="方正仿宋_GBK" w:eastAsia="方正仿宋_GBK" w:hAnsi="华文仿宋" w:cs="宋体" w:hint="eastAsia"/>
          <w:color w:val="000000"/>
          <w:kern w:val="0"/>
          <w:sz w:val="32"/>
          <w:szCs w:val="32"/>
        </w:rPr>
      </w:pPr>
      <w:r w:rsidRPr="00C06FD7">
        <w:rPr>
          <w:rFonts w:ascii="方正仿宋_GBK" w:eastAsia="方正仿宋_GBK" w:hAnsi="宋体" w:cs="宋体" w:hint="eastAsia"/>
          <w:color w:val="333333"/>
          <w:kern w:val="0"/>
          <w:sz w:val="32"/>
          <w:szCs w:val="32"/>
        </w:rPr>
        <w:t xml:space="preserve">      </w:t>
      </w:r>
      <w:r w:rsidR="004B38EF" w:rsidRPr="00C06FD7">
        <w:rPr>
          <w:rFonts w:ascii="方正仿宋_GBK" w:eastAsia="方正仿宋_GBK" w:hAnsi="华文仿宋" w:cs="宋体" w:hint="eastAsia"/>
          <w:color w:val="000000"/>
          <w:kern w:val="0"/>
          <w:sz w:val="32"/>
          <w:szCs w:val="32"/>
        </w:rPr>
        <w:t>2</w:t>
      </w:r>
      <w:r w:rsidR="001E728B" w:rsidRPr="00C06FD7">
        <w:rPr>
          <w:rFonts w:ascii="方正仿宋_GBK" w:eastAsia="方正仿宋_GBK" w:hAnsi="华文仿宋" w:cs="宋体" w:hint="eastAsia"/>
          <w:color w:val="000000"/>
          <w:kern w:val="0"/>
          <w:sz w:val="32"/>
          <w:szCs w:val="32"/>
        </w:rPr>
        <w:t>.</w:t>
      </w:r>
      <w:r w:rsidRPr="00C06FD7">
        <w:rPr>
          <w:rFonts w:ascii="方正仿宋_GBK" w:eastAsia="方正仿宋_GBK" w:hAnsi="华文仿宋" w:cs="宋体" w:hint="eastAsia"/>
          <w:color w:val="000000"/>
          <w:kern w:val="0"/>
          <w:sz w:val="32"/>
          <w:szCs w:val="32"/>
        </w:rPr>
        <w:t>《四川外国语大学特殊人才与留学回国人员专业技术职务任职资格评审实施细则》（川外发〔2019〕102</w:t>
      </w:r>
      <w:r w:rsidR="00C06FD7">
        <w:rPr>
          <w:rFonts w:ascii="方正仿宋_GBK" w:eastAsia="方正仿宋_GBK" w:hAnsi="华文仿宋" w:cs="宋体" w:hint="eastAsia"/>
          <w:color w:val="000000"/>
          <w:kern w:val="0"/>
          <w:sz w:val="32"/>
          <w:szCs w:val="32"/>
        </w:rPr>
        <w:t>号）</w:t>
      </w:r>
    </w:p>
    <w:p w:rsidR="004B38EF" w:rsidRPr="00C06FD7" w:rsidRDefault="008F3850" w:rsidP="008F3850">
      <w:pPr>
        <w:widowControl/>
        <w:snapToGrid w:val="0"/>
        <w:spacing w:line="560" w:lineRule="exact"/>
        <w:ind w:leftChars="310" w:left="1931" w:hangingChars="400" w:hanging="1280"/>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 xml:space="preserve">      </w:t>
      </w:r>
      <w:r w:rsidR="004B38EF" w:rsidRPr="00C06FD7">
        <w:rPr>
          <w:rFonts w:ascii="方正仿宋_GBK" w:eastAsia="方正仿宋_GBK" w:hAnsi="华文仿宋" w:cs="宋体" w:hint="eastAsia"/>
          <w:color w:val="000000"/>
          <w:kern w:val="0"/>
          <w:sz w:val="32"/>
          <w:szCs w:val="32"/>
        </w:rPr>
        <w:t>3.</w:t>
      </w:r>
      <w:r w:rsidRPr="00C06FD7">
        <w:rPr>
          <w:rFonts w:ascii="方正仿宋_GBK" w:eastAsia="方正仿宋_GBK" w:hAnsi="华文仿宋" w:cs="宋体" w:hint="eastAsia"/>
          <w:color w:val="000000"/>
          <w:kern w:val="0"/>
          <w:sz w:val="32"/>
          <w:szCs w:val="32"/>
        </w:rPr>
        <w:t xml:space="preserve">《四川外国语大学思政课教师专业技术职务任职资格申报评审细则（试行）》（川外发〔2021〕 </w:t>
      </w:r>
      <w:r w:rsidR="00F24175">
        <w:rPr>
          <w:rFonts w:ascii="方正仿宋_GBK" w:eastAsia="方正仿宋_GBK" w:hAnsi="华文仿宋" w:cs="宋体" w:hint="eastAsia"/>
          <w:color w:val="000000"/>
          <w:kern w:val="0"/>
          <w:sz w:val="32"/>
          <w:szCs w:val="32"/>
        </w:rPr>
        <w:t>109</w:t>
      </w:r>
      <w:r w:rsidRPr="00C06FD7">
        <w:rPr>
          <w:rFonts w:ascii="方正仿宋_GBK" w:eastAsia="方正仿宋_GBK" w:hAnsi="华文仿宋" w:cs="宋体" w:hint="eastAsia"/>
          <w:color w:val="000000"/>
          <w:kern w:val="0"/>
          <w:sz w:val="32"/>
          <w:szCs w:val="32"/>
        </w:rPr>
        <w:t>号）</w:t>
      </w:r>
    </w:p>
    <w:p w:rsidR="008F3850" w:rsidRPr="00C06FD7" w:rsidRDefault="008F3850" w:rsidP="008F3850">
      <w:pPr>
        <w:widowControl/>
        <w:snapToGrid w:val="0"/>
        <w:spacing w:line="560" w:lineRule="exact"/>
        <w:ind w:leftChars="310" w:left="1931" w:hangingChars="400" w:hanging="1280"/>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 xml:space="preserve">      4</w:t>
      </w:r>
      <w:r w:rsidR="00C06FD7">
        <w:rPr>
          <w:rFonts w:ascii="方正仿宋_GBK" w:eastAsia="方正仿宋_GBK" w:hAnsi="华文仿宋" w:cs="宋体" w:hint="eastAsia"/>
          <w:color w:val="000000"/>
          <w:kern w:val="0"/>
          <w:sz w:val="32"/>
          <w:szCs w:val="32"/>
        </w:rPr>
        <w:t>.</w:t>
      </w:r>
      <w:r w:rsidRPr="00C06FD7">
        <w:rPr>
          <w:rFonts w:ascii="方正仿宋_GBK" w:eastAsia="方正仿宋_GBK" w:hAnsi="华文仿宋" w:cs="宋体" w:hint="eastAsia"/>
          <w:bCs/>
          <w:color w:val="000000"/>
          <w:kern w:val="0"/>
          <w:sz w:val="32"/>
          <w:szCs w:val="32"/>
        </w:rPr>
        <w:t>《四川外国语大学辅导员系列专业技术职务任职资格申报评审细则（修订）》</w:t>
      </w:r>
      <w:r w:rsidRPr="00C06FD7">
        <w:rPr>
          <w:rFonts w:ascii="方正仿宋_GBK" w:eastAsia="方正仿宋_GBK" w:hAnsi="华文仿宋" w:cs="宋体" w:hint="eastAsia"/>
          <w:color w:val="000000"/>
          <w:kern w:val="0"/>
          <w:sz w:val="32"/>
          <w:szCs w:val="32"/>
        </w:rPr>
        <w:t>（川外发〔2021〕96号）</w:t>
      </w:r>
    </w:p>
    <w:p w:rsidR="001E728B" w:rsidRPr="00C06FD7" w:rsidRDefault="008F3850" w:rsidP="00CA2FEF">
      <w:pPr>
        <w:widowControl/>
        <w:snapToGrid w:val="0"/>
        <w:spacing w:line="560" w:lineRule="exact"/>
        <w:ind w:firstLineChars="500" w:firstLine="1600"/>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5</w:t>
      </w:r>
      <w:r w:rsidR="001E728B" w:rsidRPr="00C06FD7">
        <w:rPr>
          <w:rFonts w:ascii="方正仿宋_GBK" w:eastAsia="方正仿宋_GBK" w:hAnsi="华文仿宋" w:cs="宋体" w:hint="eastAsia"/>
          <w:color w:val="000000"/>
          <w:kern w:val="0"/>
          <w:sz w:val="32"/>
          <w:szCs w:val="32"/>
        </w:rPr>
        <w:t>.</w:t>
      </w:r>
      <w:r w:rsidR="00787D33" w:rsidRPr="00C06FD7">
        <w:rPr>
          <w:rFonts w:ascii="方正仿宋_GBK" w:eastAsia="方正仿宋_GBK" w:hAnsi="华文仿宋" w:cs="宋体" w:hint="eastAsia"/>
          <w:color w:val="000000"/>
          <w:kern w:val="0"/>
          <w:sz w:val="32"/>
          <w:szCs w:val="32"/>
        </w:rPr>
        <w:t>申报所需</w:t>
      </w:r>
      <w:r w:rsidR="001E728B" w:rsidRPr="00C06FD7">
        <w:rPr>
          <w:rFonts w:ascii="方正仿宋_GBK" w:eastAsia="方正仿宋_GBK" w:hAnsi="华文仿宋" w:cs="宋体" w:hint="eastAsia"/>
          <w:color w:val="000000"/>
          <w:kern w:val="0"/>
          <w:sz w:val="32"/>
          <w:szCs w:val="32"/>
        </w:rPr>
        <w:t>表格</w:t>
      </w:r>
    </w:p>
    <w:p w:rsidR="001E728B" w:rsidRPr="00C06FD7" w:rsidRDefault="008F3850" w:rsidP="00CA2FEF">
      <w:pPr>
        <w:widowControl/>
        <w:snapToGrid w:val="0"/>
        <w:spacing w:line="560" w:lineRule="exact"/>
        <w:ind w:firstLineChars="500" w:firstLine="1600"/>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6</w:t>
      </w:r>
      <w:r w:rsidR="001E728B" w:rsidRPr="00C06FD7">
        <w:rPr>
          <w:rFonts w:ascii="方正仿宋_GBK" w:eastAsia="方正仿宋_GBK" w:hAnsi="华文仿宋" w:cs="宋体" w:hint="eastAsia"/>
          <w:color w:val="000000"/>
          <w:kern w:val="0"/>
          <w:sz w:val="32"/>
          <w:szCs w:val="32"/>
        </w:rPr>
        <w:t>.继续教育</w:t>
      </w:r>
      <w:r w:rsidR="009B1F03" w:rsidRPr="00C06FD7">
        <w:rPr>
          <w:rFonts w:ascii="方正仿宋_GBK" w:eastAsia="方正仿宋_GBK" w:hAnsi="华文仿宋" w:cs="宋体" w:hint="eastAsia"/>
          <w:color w:val="000000"/>
          <w:kern w:val="0"/>
          <w:sz w:val="32"/>
          <w:szCs w:val="32"/>
        </w:rPr>
        <w:t>相关文件</w:t>
      </w:r>
    </w:p>
    <w:p w:rsidR="00877005" w:rsidRPr="00C06FD7" w:rsidRDefault="008F3850" w:rsidP="00CA2FEF">
      <w:pPr>
        <w:widowControl/>
        <w:snapToGrid w:val="0"/>
        <w:spacing w:line="560" w:lineRule="exact"/>
        <w:ind w:firstLineChars="500" w:firstLine="1600"/>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7</w:t>
      </w:r>
      <w:r w:rsidR="00877005" w:rsidRPr="00C06FD7">
        <w:rPr>
          <w:rFonts w:ascii="方正仿宋_GBK" w:eastAsia="方正仿宋_GBK" w:hAnsi="华文仿宋" w:cs="宋体" w:hint="eastAsia"/>
          <w:color w:val="000000"/>
          <w:kern w:val="0"/>
          <w:sz w:val="32"/>
          <w:szCs w:val="32"/>
        </w:rPr>
        <w:t>.“人事管理系统”登录说明</w:t>
      </w:r>
    </w:p>
    <w:p w:rsidR="0073111D" w:rsidRPr="00C06FD7" w:rsidRDefault="008F3850" w:rsidP="00CA2FEF">
      <w:pPr>
        <w:widowControl/>
        <w:snapToGrid w:val="0"/>
        <w:spacing w:line="560" w:lineRule="exact"/>
        <w:ind w:firstLineChars="500" w:firstLine="1600"/>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8</w:t>
      </w:r>
      <w:r w:rsidR="0073111D" w:rsidRPr="00C06FD7">
        <w:rPr>
          <w:rFonts w:ascii="方正仿宋_GBK" w:eastAsia="方正仿宋_GBK" w:hAnsi="华文仿宋" w:cs="宋体" w:hint="eastAsia"/>
          <w:color w:val="000000"/>
          <w:kern w:val="0"/>
          <w:sz w:val="32"/>
          <w:szCs w:val="32"/>
        </w:rPr>
        <w:t>.202</w:t>
      </w:r>
      <w:r w:rsidR="009F369B" w:rsidRPr="00C06FD7">
        <w:rPr>
          <w:rFonts w:ascii="方正仿宋_GBK" w:eastAsia="方正仿宋_GBK" w:hAnsi="华文仿宋" w:cs="宋体" w:hint="eastAsia"/>
          <w:color w:val="000000"/>
          <w:kern w:val="0"/>
          <w:sz w:val="32"/>
          <w:szCs w:val="32"/>
        </w:rPr>
        <w:t>1</w:t>
      </w:r>
      <w:r w:rsidR="00E1022B" w:rsidRPr="00C06FD7">
        <w:rPr>
          <w:rFonts w:ascii="方正仿宋_GBK" w:eastAsia="方正仿宋_GBK" w:hAnsi="华文仿宋" w:cs="宋体" w:hint="eastAsia"/>
          <w:color w:val="000000"/>
          <w:kern w:val="0"/>
          <w:sz w:val="32"/>
          <w:szCs w:val="32"/>
        </w:rPr>
        <w:t>年</w:t>
      </w:r>
      <w:r w:rsidR="0073111D" w:rsidRPr="00C06FD7">
        <w:rPr>
          <w:rFonts w:ascii="方正仿宋_GBK" w:eastAsia="方正仿宋_GBK" w:hAnsi="华文仿宋" w:cs="宋体" w:hint="eastAsia"/>
          <w:color w:val="000000"/>
          <w:kern w:val="0"/>
          <w:sz w:val="32"/>
          <w:szCs w:val="32"/>
        </w:rPr>
        <w:t>职称申报情况汇总表</w:t>
      </w:r>
    </w:p>
    <w:p w:rsidR="00FE436D" w:rsidRPr="00C06FD7" w:rsidRDefault="008F3850" w:rsidP="00C06FD7">
      <w:pPr>
        <w:widowControl/>
        <w:snapToGrid w:val="0"/>
        <w:spacing w:line="560" w:lineRule="exact"/>
        <w:ind w:firstLineChars="250" w:firstLine="800"/>
        <w:jc w:val="left"/>
        <w:rPr>
          <w:rFonts w:ascii="方正仿宋_GBK" w:eastAsia="方正仿宋_GBK" w:hAnsi="华文仿宋" w:cs="宋体"/>
          <w:color w:val="000000"/>
          <w:kern w:val="0"/>
          <w:sz w:val="32"/>
          <w:szCs w:val="32"/>
        </w:rPr>
      </w:pPr>
      <w:r w:rsidRPr="00C06FD7">
        <w:rPr>
          <w:rFonts w:ascii="方正仿宋_GBK" w:eastAsia="方正仿宋_GBK" w:hAnsi="华文仿宋" w:cs="宋体" w:hint="eastAsia"/>
          <w:color w:val="000000"/>
          <w:kern w:val="0"/>
          <w:sz w:val="32"/>
          <w:szCs w:val="32"/>
        </w:rPr>
        <w:t xml:space="preserve">     9</w:t>
      </w:r>
      <w:r w:rsidR="00877005" w:rsidRPr="00C06FD7">
        <w:rPr>
          <w:rFonts w:ascii="方正仿宋_GBK" w:eastAsia="方正仿宋_GBK" w:hAnsi="华文仿宋" w:cs="宋体" w:hint="eastAsia"/>
          <w:color w:val="000000"/>
          <w:kern w:val="0"/>
          <w:sz w:val="32"/>
          <w:szCs w:val="32"/>
        </w:rPr>
        <w:t>.专业技术资格申报材料科研成果排序建议</w:t>
      </w:r>
    </w:p>
    <w:p w:rsidR="00EC75D9" w:rsidRPr="00C06FD7" w:rsidRDefault="00EC75D9" w:rsidP="00CA2FEF">
      <w:pPr>
        <w:spacing w:line="560" w:lineRule="exact"/>
        <w:ind w:firstLineChars="1850" w:firstLine="5920"/>
        <w:jc w:val="left"/>
        <w:rPr>
          <w:rFonts w:ascii="方正仿宋_GBK" w:eastAsia="方正仿宋_GBK" w:hAnsi="华文仿宋" w:cs="宋体" w:hint="eastAsia"/>
          <w:color w:val="000000"/>
          <w:kern w:val="0"/>
          <w:sz w:val="32"/>
          <w:szCs w:val="32"/>
        </w:rPr>
      </w:pPr>
      <w:r>
        <w:rPr>
          <w:rFonts w:ascii="华文仿宋" w:eastAsia="华文仿宋" w:hAnsi="华文仿宋" w:cs="宋体" w:hint="eastAsia"/>
          <w:color w:val="000000"/>
          <w:kern w:val="0"/>
          <w:sz w:val="32"/>
          <w:szCs w:val="32"/>
        </w:rPr>
        <w:t xml:space="preserve"> </w:t>
      </w:r>
      <w:r w:rsidRPr="00C06FD7">
        <w:rPr>
          <w:rFonts w:ascii="方正仿宋_GBK" w:eastAsia="方正仿宋_GBK" w:hAnsi="华文仿宋" w:cs="宋体" w:hint="eastAsia"/>
          <w:color w:val="000000"/>
          <w:kern w:val="0"/>
          <w:sz w:val="32"/>
          <w:szCs w:val="32"/>
        </w:rPr>
        <w:t>人事处</w:t>
      </w:r>
    </w:p>
    <w:p w:rsidR="00CD22A3" w:rsidRPr="00C06FD7" w:rsidRDefault="00EC75D9" w:rsidP="00CA2FEF">
      <w:pPr>
        <w:spacing w:line="560" w:lineRule="exact"/>
        <w:jc w:val="left"/>
        <w:rPr>
          <w:rFonts w:ascii="方正仿宋_GBK" w:eastAsia="方正仿宋_GBK" w:hAnsi="华文仿宋" w:cs="宋体" w:hint="eastAsia"/>
          <w:color w:val="000000"/>
          <w:kern w:val="0"/>
          <w:sz w:val="32"/>
          <w:szCs w:val="32"/>
        </w:rPr>
      </w:pPr>
      <w:r w:rsidRPr="00C06FD7">
        <w:rPr>
          <w:rFonts w:ascii="方正仿宋_GBK" w:eastAsia="方正仿宋_GBK" w:hAnsi="华文仿宋" w:cs="宋体" w:hint="eastAsia"/>
          <w:color w:val="000000"/>
          <w:kern w:val="0"/>
          <w:sz w:val="32"/>
          <w:szCs w:val="32"/>
        </w:rPr>
        <w:t xml:space="preserve">                                  202</w:t>
      </w:r>
      <w:r w:rsidR="009F369B" w:rsidRPr="00C06FD7">
        <w:rPr>
          <w:rFonts w:ascii="方正仿宋_GBK" w:eastAsia="方正仿宋_GBK" w:hAnsi="华文仿宋" w:cs="宋体" w:hint="eastAsia"/>
          <w:color w:val="000000"/>
          <w:kern w:val="0"/>
          <w:sz w:val="32"/>
          <w:szCs w:val="32"/>
        </w:rPr>
        <w:t>1</w:t>
      </w:r>
      <w:r w:rsidRPr="00C06FD7">
        <w:rPr>
          <w:rFonts w:ascii="方正仿宋_GBK" w:eastAsia="方正仿宋_GBK" w:hAnsi="华文仿宋" w:cs="宋体" w:hint="eastAsia"/>
          <w:color w:val="000000"/>
          <w:kern w:val="0"/>
          <w:sz w:val="32"/>
          <w:szCs w:val="32"/>
        </w:rPr>
        <w:t>年9月</w:t>
      </w:r>
      <w:r w:rsidR="009F369B" w:rsidRPr="00C06FD7">
        <w:rPr>
          <w:rFonts w:ascii="方正仿宋_GBK" w:eastAsia="方正仿宋_GBK" w:hAnsi="华文仿宋" w:cs="宋体" w:hint="eastAsia"/>
          <w:color w:val="000000"/>
          <w:kern w:val="0"/>
          <w:sz w:val="32"/>
          <w:szCs w:val="32"/>
        </w:rPr>
        <w:t>30</w:t>
      </w:r>
      <w:r w:rsidRPr="00C06FD7">
        <w:rPr>
          <w:rFonts w:ascii="方正仿宋_GBK" w:eastAsia="方正仿宋_GBK" w:hAnsi="华文仿宋" w:cs="宋体" w:hint="eastAsia"/>
          <w:color w:val="000000"/>
          <w:kern w:val="0"/>
          <w:sz w:val="32"/>
          <w:szCs w:val="32"/>
        </w:rPr>
        <w:t>日</w:t>
      </w:r>
    </w:p>
    <w:sectPr w:rsidR="00CD22A3" w:rsidRPr="00C06FD7" w:rsidSect="000628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F57" w:rsidRPr="008D3B74" w:rsidRDefault="00970F57" w:rsidP="001C651E">
      <w:pPr>
        <w:pStyle w:val="a3"/>
        <w:rPr>
          <w:rFonts w:ascii="Calibri" w:hAnsi="Calibri"/>
          <w:sz w:val="21"/>
          <w:szCs w:val="22"/>
        </w:rPr>
      </w:pPr>
      <w:r>
        <w:separator/>
      </w:r>
    </w:p>
  </w:endnote>
  <w:endnote w:type="continuationSeparator" w:id="1">
    <w:p w:rsidR="00970F57" w:rsidRPr="008D3B74" w:rsidRDefault="00970F57" w:rsidP="001C651E">
      <w:pPr>
        <w:pStyle w:val="a3"/>
        <w:rPr>
          <w:rFonts w:ascii="Calibri" w:hAnsi="Calibri"/>
          <w:sz w:val="21"/>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F57" w:rsidRPr="008D3B74" w:rsidRDefault="00970F57" w:rsidP="001C651E">
      <w:pPr>
        <w:pStyle w:val="a3"/>
        <w:rPr>
          <w:rFonts w:ascii="Calibri" w:hAnsi="Calibri"/>
          <w:sz w:val="21"/>
          <w:szCs w:val="22"/>
        </w:rPr>
      </w:pPr>
      <w:r>
        <w:separator/>
      </w:r>
    </w:p>
  </w:footnote>
  <w:footnote w:type="continuationSeparator" w:id="1">
    <w:p w:rsidR="00970F57" w:rsidRPr="008D3B74" w:rsidRDefault="00970F57" w:rsidP="001C651E">
      <w:pPr>
        <w:pStyle w:val="a3"/>
        <w:rPr>
          <w:rFonts w:ascii="Calibri" w:hAnsi="Calibri"/>
          <w:sz w:val="21"/>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651E"/>
    <w:rsid w:val="00013343"/>
    <w:rsid w:val="00045B2C"/>
    <w:rsid w:val="00057725"/>
    <w:rsid w:val="0006068C"/>
    <w:rsid w:val="000628AE"/>
    <w:rsid w:val="0006295A"/>
    <w:rsid w:val="000B26A1"/>
    <w:rsid w:val="000F68AB"/>
    <w:rsid w:val="000F6AEB"/>
    <w:rsid w:val="00105ED1"/>
    <w:rsid w:val="001321B1"/>
    <w:rsid w:val="0014763C"/>
    <w:rsid w:val="00170103"/>
    <w:rsid w:val="001826A1"/>
    <w:rsid w:val="001A79BF"/>
    <w:rsid w:val="001B3AF9"/>
    <w:rsid w:val="001C651E"/>
    <w:rsid w:val="001E728B"/>
    <w:rsid w:val="0021410C"/>
    <w:rsid w:val="002146FF"/>
    <w:rsid w:val="0023517E"/>
    <w:rsid w:val="00246C1A"/>
    <w:rsid w:val="00262760"/>
    <w:rsid w:val="00297A9D"/>
    <w:rsid w:val="002D23DE"/>
    <w:rsid w:val="002E2524"/>
    <w:rsid w:val="00320543"/>
    <w:rsid w:val="00324FDF"/>
    <w:rsid w:val="0036578E"/>
    <w:rsid w:val="0036774B"/>
    <w:rsid w:val="003758B8"/>
    <w:rsid w:val="00375CE3"/>
    <w:rsid w:val="00385DDC"/>
    <w:rsid w:val="0039048D"/>
    <w:rsid w:val="003906F9"/>
    <w:rsid w:val="003A37DD"/>
    <w:rsid w:val="003A6D10"/>
    <w:rsid w:val="003B2E89"/>
    <w:rsid w:val="003B486D"/>
    <w:rsid w:val="003C1EEF"/>
    <w:rsid w:val="003E38DC"/>
    <w:rsid w:val="00410D95"/>
    <w:rsid w:val="00430CBD"/>
    <w:rsid w:val="00432CDD"/>
    <w:rsid w:val="004349C9"/>
    <w:rsid w:val="0047590E"/>
    <w:rsid w:val="00476F8A"/>
    <w:rsid w:val="00484D95"/>
    <w:rsid w:val="00493B4C"/>
    <w:rsid w:val="0049420B"/>
    <w:rsid w:val="00494B0C"/>
    <w:rsid w:val="004A645A"/>
    <w:rsid w:val="004B38EF"/>
    <w:rsid w:val="004C6E6F"/>
    <w:rsid w:val="004F58B5"/>
    <w:rsid w:val="004F7F5D"/>
    <w:rsid w:val="00511C8B"/>
    <w:rsid w:val="005157C2"/>
    <w:rsid w:val="005217DF"/>
    <w:rsid w:val="005441D6"/>
    <w:rsid w:val="00546C8E"/>
    <w:rsid w:val="00552370"/>
    <w:rsid w:val="0057276D"/>
    <w:rsid w:val="0058348C"/>
    <w:rsid w:val="005E06B7"/>
    <w:rsid w:val="005E79D8"/>
    <w:rsid w:val="00615393"/>
    <w:rsid w:val="0061622E"/>
    <w:rsid w:val="00647AD9"/>
    <w:rsid w:val="006609E0"/>
    <w:rsid w:val="00677032"/>
    <w:rsid w:val="0068450C"/>
    <w:rsid w:val="006A54A3"/>
    <w:rsid w:val="006E7B43"/>
    <w:rsid w:val="00707601"/>
    <w:rsid w:val="00720ED0"/>
    <w:rsid w:val="00727467"/>
    <w:rsid w:val="0073111D"/>
    <w:rsid w:val="007464EE"/>
    <w:rsid w:val="007531EF"/>
    <w:rsid w:val="00761D86"/>
    <w:rsid w:val="00787D33"/>
    <w:rsid w:val="007929F8"/>
    <w:rsid w:val="007A162D"/>
    <w:rsid w:val="007C01CE"/>
    <w:rsid w:val="007C3139"/>
    <w:rsid w:val="007C72FC"/>
    <w:rsid w:val="007D0D56"/>
    <w:rsid w:val="007E2A09"/>
    <w:rsid w:val="00801986"/>
    <w:rsid w:val="0086141E"/>
    <w:rsid w:val="008713AA"/>
    <w:rsid w:val="00877005"/>
    <w:rsid w:val="00890FE1"/>
    <w:rsid w:val="008A0B0C"/>
    <w:rsid w:val="008A4BE7"/>
    <w:rsid w:val="008C6920"/>
    <w:rsid w:val="008E56CE"/>
    <w:rsid w:val="008F3850"/>
    <w:rsid w:val="009211B4"/>
    <w:rsid w:val="009225DB"/>
    <w:rsid w:val="009422EA"/>
    <w:rsid w:val="00943315"/>
    <w:rsid w:val="00970F57"/>
    <w:rsid w:val="009711E3"/>
    <w:rsid w:val="00991107"/>
    <w:rsid w:val="009B1CEF"/>
    <w:rsid w:val="009B1F03"/>
    <w:rsid w:val="009B59B1"/>
    <w:rsid w:val="009C52DE"/>
    <w:rsid w:val="009D1396"/>
    <w:rsid w:val="009D25F8"/>
    <w:rsid w:val="009E29EA"/>
    <w:rsid w:val="009F1291"/>
    <w:rsid w:val="009F2A94"/>
    <w:rsid w:val="009F369B"/>
    <w:rsid w:val="00A16F24"/>
    <w:rsid w:val="00A24FB8"/>
    <w:rsid w:val="00A7664D"/>
    <w:rsid w:val="00AA10E0"/>
    <w:rsid w:val="00AA780C"/>
    <w:rsid w:val="00AB756F"/>
    <w:rsid w:val="00AD3A44"/>
    <w:rsid w:val="00AE3759"/>
    <w:rsid w:val="00AF674C"/>
    <w:rsid w:val="00B256E7"/>
    <w:rsid w:val="00B379A5"/>
    <w:rsid w:val="00B81E7F"/>
    <w:rsid w:val="00B93CF5"/>
    <w:rsid w:val="00B95599"/>
    <w:rsid w:val="00BA2524"/>
    <w:rsid w:val="00BE4544"/>
    <w:rsid w:val="00BF23DD"/>
    <w:rsid w:val="00BF3053"/>
    <w:rsid w:val="00BF390D"/>
    <w:rsid w:val="00BF41FE"/>
    <w:rsid w:val="00BF6EDF"/>
    <w:rsid w:val="00C06FD7"/>
    <w:rsid w:val="00C1265E"/>
    <w:rsid w:val="00C17C68"/>
    <w:rsid w:val="00C50981"/>
    <w:rsid w:val="00C92557"/>
    <w:rsid w:val="00C92ABC"/>
    <w:rsid w:val="00CA1D0B"/>
    <w:rsid w:val="00CA2FEF"/>
    <w:rsid w:val="00CD0DAA"/>
    <w:rsid w:val="00CD22A3"/>
    <w:rsid w:val="00CE7B05"/>
    <w:rsid w:val="00CF0DD3"/>
    <w:rsid w:val="00CF14A9"/>
    <w:rsid w:val="00D30826"/>
    <w:rsid w:val="00D4551A"/>
    <w:rsid w:val="00D85A74"/>
    <w:rsid w:val="00D9564F"/>
    <w:rsid w:val="00D97442"/>
    <w:rsid w:val="00DA10D8"/>
    <w:rsid w:val="00DA56B1"/>
    <w:rsid w:val="00DB19BF"/>
    <w:rsid w:val="00DB6132"/>
    <w:rsid w:val="00DF5AC9"/>
    <w:rsid w:val="00E1022B"/>
    <w:rsid w:val="00E422D5"/>
    <w:rsid w:val="00E43740"/>
    <w:rsid w:val="00E5131D"/>
    <w:rsid w:val="00E5345C"/>
    <w:rsid w:val="00E54293"/>
    <w:rsid w:val="00E60D28"/>
    <w:rsid w:val="00E71AA3"/>
    <w:rsid w:val="00EA43BB"/>
    <w:rsid w:val="00EC75D9"/>
    <w:rsid w:val="00F03283"/>
    <w:rsid w:val="00F24175"/>
    <w:rsid w:val="00F2713C"/>
    <w:rsid w:val="00F43F86"/>
    <w:rsid w:val="00F4404E"/>
    <w:rsid w:val="00F523F8"/>
    <w:rsid w:val="00F67BD0"/>
    <w:rsid w:val="00F737EE"/>
    <w:rsid w:val="00F73E4A"/>
    <w:rsid w:val="00FA3768"/>
    <w:rsid w:val="00FD6D22"/>
    <w:rsid w:val="00FE436D"/>
    <w:rsid w:val="00FF1D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651E"/>
    <w:rPr>
      <w:sz w:val="18"/>
      <w:szCs w:val="18"/>
    </w:rPr>
  </w:style>
  <w:style w:type="paragraph" w:styleId="a4">
    <w:name w:val="footer"/>
    <w:basedOn w:val="a"/>
    <w:link w:val="Char0"/>
    <w:uiPriority w:val="99"/>
    <w:unhideWhenUsed/>
    <w:rsid w:val="001C651E"/>
    <w:pPr>
      <w:tabs>
        <w:tab w:val="center" w:pos="4153"/>
        <w:tab w:val="right" w:pos="8306"/>
      </w:tabs>
      <w:snapToGrid w:val="0"/>
      <w:jc w:val="left"/>
    </w:pPr>
    <w:rPr>
      <w:sz w:val="18"/>
      <w:szCs w:val="18"/>
    </w:rPr>
  </w:style>
  <w:style w:type="character" w:customStyle="1" w:styleId="Char0">
    <w:name w:val="页脚 Char"/>
    <w:basedOn w:val="a0"/>
    <w:link w:val="a4"/>
    <w:uiPriority w:val="99"/>
    <w:rsid w:val="001C651E"/>
    <w:rPr>
      <w:sz w:val="18"/>
      <w:szCs w:val="18"/>
    </w:rPr>
  </w:style>
  <w:style w:type="character" w:styleId="a5">
    <w:name w:val="Strong"/>
    <w:basedOn w:val="a0"/>
    <w:uiPriority w:val="22"/>
    <w:qFormat/>
    <w:rsid w:val="001C651E"/>
    <w:rPr>
      <w:b/>
      <w:bCs/>
    </w:rPr>
  </w:style>
  <w:style w:type="character" w:styleId="a6">
    <w:name w:val="Hyperlink"/>
    <w:basedOn w:val="a0"/>
    <w:uiPriority w:val="99"/>
    <w:unhideWhenUsed/>
    <w:rsid w:val="001C651E"/>
    <w:rPr>
      <w:strike w:val="0"/>
      <w:dstrike w:val="0"/>
      <w:color w:val="482200"/>
      <w:u w:val="none"/>
      <w:effect w:val="none"/>
    </w:rPr>
  </w:style>
  <w:style w:type="paragraph" w:styleId="a7">
    <w:name w:val="Normal (Web)"/>
    <w:basedOn w:val="a"/>
    <w:uiPriority w:val="99"/>
    <w:semiHidden/>
    <w:unhideWhenUsed/>
    <w:rsid w:val="00511C8B"/>
    <w:rPr>
      <w:rFonts w:ascii="Times New Roman" w:hAnsi="Times New Roman" w:cs="Times New Roman"/>
      <w:sz w:val="24"/>
      <w:szCs w:val="24"/>
    </w:rPr>
  </w:style>
  <w:style w:type="paragraph" w:styleId="a8">
    <w:name w:val="Balloon Text"/>
    <w:basedOn w:val="a"/>
    <w:link w:val="Char1"/>
    <w:uiPriority w:val="99"/>
    <w:semiHidden/>
    <w:unhideWhenUsed/>
    <w:rsid w:val="00787D33"/>
    <w:rPr>
      <w:sz w:val="18"/>
      <w:szCs w:val="18"/>
    </w:rPr>
  </w:style>
  <w:style w:type="character" w:customStyle="1" w:styleId="Char1">
    <w:name w:val="批注框文本 Char"/>
    <w:basedOn w:val="a0"/>
    <w:link w:val="a8"/>
    <w:uiPriority w:val="99"/>
    <w:semiHidden/>
    <w:rsid w:val="00787D33"/>
    <w:rPr>
      <w:sz w:val="18"/>
      <w:szCs w:val="18"/>
    </w:rPr>
  </w:style>
  <w:style w:type="paragraph" w:customStyle="1" w:styleId="p0">
    <w:name w:val="p0"/>
    <w:basedOn w:val="a"/>
    <w:rsid w:val="008F3850"/>
    <w:pPr>
      <w:widowControl/>
    </w:pPr>
    <w:rPr>
      <w:rFonts w:ascii="Calibri" w:eastAsia="宋体"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651E"/>
    <w:rPr>
      <w:sz w:val="18"/>
      <w:szCs w:val="18"/>
    </w:rPr>
  </w:style>
  <w:style w:type="paragraph" w:styleId="a4">
    <w:name w:val="footer"/>
    <w:basedOn w:val="a"/>
    <w:link w:val="Char0"/>
    <w:uiPriority w:val="99"/>
    <w:unhideWhenUsed/>
    <w:rsid w:val="001C651E"/>
    <w:pPr>
      <w:tabs>
        <w:tab w:val="center" w:pos="4153"/>
        <w:tab w:val="right" w:pos="8306"/>
      </w:tabs>
      <w:snapToGrid w:val="0"/>
      <w:jc w:val="left"/>
    </w:pPr>
    <w:rPr>
      <w:sz w:val="18"/>
      <w:szCs w:val="18"/>
    </w:rPr>
  </w:style>
  <w:style w:type="character" w:customStyle="1" w:styleId="Char0">
    <w:name w:val="页脚 Char"/>
    <w:basedOn w:val="a0"/>
    <w:link w:val="a4"/>
    <w:uiPriority w:val="99"/>
    <w:rsid w:val="001C651E"/>
    <w:rPr>
      <w:sz w:val="18"/>
      <w:szCs w:val="18"/>
    </w:rPr>
  </w:style>
  <w:style w:type="character" w:styleId="a5">
    <w:name w:val="Strong"/>
    <w:basedOn w:val="a0"/>
    <w:uiPriority w:val="22"/>
    <w:qFormat/>
    <w:rsid w:val="001C651E"/>
    <w:rPr>
      <w:b/>
      <w:bCs/>
    </w:rPr>
  </w:style>
  <w:style w:type="character" w:styleId="a6">
    <w:name w:val="Hyperlink"/>
    <w:basedOn w:val="a0"/>
    <w:uiPriority w:val="99"/>
    <w:unhideWhenUsed/>
    <w:rsid w:val="001C651E"/>
    <w:rPr>
      <w:strike w:val="0"/>
      <w:dstrike w:val="0"/>
      <w:color w:val="482200"/>
      <w:u w:val="none"/>
      <w:effect w:val="none"/>
    </w:rPr>
  </w:style>
  <w:style w:type="paragraph" w:styleId="a7">
    <w:name w:val="Normal (Web)"/>
    <w:basedOn w:val="a"/>
    <w:uiPriority w:val="99"/>
    <w:semiHidden/>
    <w:unhideWhenUsed/>
    <w:rsid w:val="00511C8B"/>
    <w:rPr>
      <w:rFonts w:ascii="Times New Roman" w:hAnsi="Times New Roman" w:cs="Times New Roman"/>
      <w:sz w:val="24"/>
      <w:szCs w:val="24"/>
    </w:rPr>
  </w:style>
  <w:style w:type="paragraph" w:styleId="a8">
    <w:name w:val="Balloon Text"/>
    <w:basedOn w:val="a"/>
    <w:link w:val="Char1"/>
    <w:uiPriority w:val="99"/>
    <w:semiHidden/>
    <w:unhideWhenUsed/>
    <w:rsid w:val="00787D33"/>
    <w:rPr>
      <w:sz w:val="18"/>
      <w:szCs w:val="18"/>
    </w:rPr>
  </w:style>
  <w:style w:type="character" w:customStyle="1" w:styleId="Char1">
    <w:name w:val="批注框文本 Char"/>
    <w:basedOn w:val="a0"/>
    <w:link w:val="a8"/>
    <w:uiPriority w:val="99"/>
    <w:semiHidden/>
    <w:rsid w:val="00787D33"/>
    <w:rPr>
      <w:sz w:val="18"/>
      <w:szCs w:val="18"/>
    </w:rPr>
  </w:style>
</w:styles>
</file>

<file path=word/webSettings.xml><?xml version="1.0" encoding="utf-8"?>
<w:webSettings xmlns:r="http://schemas.openxmlformats.org/officeDocument/2006/relationships" xmlns:w="http://schemas.openxmlformats.org/wordprocessingml/2006/main">
  <w:divs>
    <w:div w:id="376004874">
      <w:bodyDiv w:val="1"/>
      <w:marLeft w:val="0"/>
      <w:marRight w:val="0"/>
      <w:marTop w:val="0"/>
      <w:marBottom w:val="0"/>
      <w:divBdr>
        <w:top w:val="none" w:sz="0" w:space="0" w:color="auto"/>
        <w:left w:val="none" w:sz="0" w:space="0" w:color="auto"/>
        <w:bottom w:val="none" w:sz="0" w:space="0" w:color="auto"/>
        <w:right w:val="none" w:sz="0" w:space="0" w:color="auto"/>
      </w:divBdr>
      <w:divsChild>
        <w:div w:id="603810170">
          <w:marLeft w:val="0"/>
          <w:marRight w:val="0"/>
          <w:marTop w:val="0"/>
          <w:marBottom w:val="0"/>
          <w:divBdr>
            <w:top w:val="none" w:sz="0" w:space="0" w:color="auto"/>
            <w:left w:val="none" w:sz="0" w:space="0" w:color="auto"/>
            <w:bottom w:val="none" w:sz="0" w:space="0" w:color="auto"/>
            <w:right w:val="none" w:sz="0" w:space="0" w:color="auto"/>
          </w:divBdr>
          <w:divsChild>
            <w:div w:id="1311787815">
              <w:marLeft w:val="0"/>
              <w:marRight w:val="0"/>
              <w:marTop w:val="0"/>
              <w:marBottom w:val="0"/>
              <w:divBdr>
                <w:top w:val="none" w:sz="0" w:space="0" w:color="auto"/>
                <w:left w:val="none" w:sz="0" w:space="0" w:color="auto"/>
                <w:bottom w:val="none" w:sz="0" w:space="0" w:color="auto"/>
                <w:right w:val="none" w:sz="0" w:space="0" w:color="auto"/>
              </w:divBdr>
              <w:divsChild>
                <w:div w:id="3469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83090">
      <w:bodyDiv w:val="1"/>
      <w:marLeft w:val="0"/>
      <w:marRight w:val="0"/>
      <w:marTop w:val="0"/>
      <w:marBottom w:val="0"/>
      <w:divBdr>
        <w:top w:val="none" w:sz="0" w:space="0" w:color="auto"/>
        <w:left w:val="none" w:sz="0" w:space="0" w:color="auto"/>
        <w:bottom w:val="none" w:sz="0" w:space="0" w:color="auto"/>
        <w:right w:val="none" w:sz="0" w:space="0" w:color="auto"/>
      </w:divBdr>
      <w:divsChild>
        <w:div w:id="570819855">
          <w:marLeft w:val="0"/>
          <w:marRight w:val="0"/>
          <w:marTop w:val="0"/>
          <w:marBottom w:val="0"/>
          <w:divBdr>
            <w:top w:val="none" w:sz="0" w:space="0" w:color="auto"/>
            <w:left w:val="none" w:sz="0" w:space="0" w:color="auto"/>
            <w:bottom w:val="none" w:sz="0" w:space="0" w:color="auto"/>
            <w:right w:val="none" w:sz="0" w:space="0" w:color="auto"/>
          </w:divBdr>
          <w:divsChild>
            <w:div w:id="290022208">
              <w:marLeft w:val="0"/>
              <w:marRight w:val="0"/>
              <w:marTop w:val="0"/>
              <w:marBottom w:val="0"/>
              <w:divBdr>
                <w:top w:val="none" w:sz="0" w:space="0" w:color="auto"/>
                <w:left w:val="none" w:sz="0" w:space="0" w:color="auto"/>
                <w:bottom w:val="none" w:sz="0" w:space="0" w:color="auto"/>
                <w:right w:val="none" w:sz="0" w:space="0" w:color="auto"/>
              </w:divBdr>
              <w:divsChild>
                <w:div w:id="17723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5643">
      <w:bodyDiv w:val="1"/>
      <w:marLeft w:val="0"/>
      <w:marRight w:val="0"/>
      <w:marTop w:val="0"/>
      <w:marBottom w:val="0"/>
      <w:divBdr>
        <w:top w:val="none" w:sz="0" w:space="0" w:color="auto"/>
        <w:left w:val="none" w:sz="0" w:space="0" w:color="auto"/>
        <w:bottom w:val="none" w:sz="0" w:space="0" w:color="auto"/>
        <w:right w:val="none" w:sz="0" w:space="0" w:color="auto"/>
      </w:divBdr>
      <w:divsChild>
        <w:div w:id="1709184953">
          <w:marLeft w:val="0"/>
          <w:marRight w:val="0"/>
          <w:marTop w:val="0"/>
          <w:marBottom w:val="0"/>
          <w:divBdr>
            <w:top w:val="none" w:sz="0" w:space="0" w:color="auto"/>
            <w:left w:val="none" w:sz="0" w:space="0" w:color="auto"/>
            <w:bottom w:val="none" w:sz="0" w:space="0" w:color="auto"/>
            <w:right w:val="none" w:sz="0" w:space="0" w:color="auto"/>
          </w:divBdr>
          <w:divsChild>
            <w:div w:id="1120025914">
              <w:marLeft w:val="0"/>
              <w:marRight w:val="0"/>
              <w:marTop w:val="0"/>
              <w:marBottom w:val="0"/>
              <w:divBdr>
                <w:top w:val="none" w:sz="0" w:space="0" w:color="auto"/>
                <w:left w:val="none" w:sz="0" w:space="0" w:color="auto"/>
                <w:bottom w:val="none" w:sz="0" w:space="0" w:color="auto"/>
                <w:right w:val="none" w:sz="0" w:space="0" w:color="auto"/>
              </w:divBdr>
              <w:divsChild>
                <w:div w:id="20371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2270">
      <w:bodyDiv w:val="1"/>
      <w:marLeft w:val="0"/>
      <w:marRight w:val="0"/>
      <w:marTop w:val="0"/>
      <w:marBottom w:val="0"/>
      <w:divBdr>
        <w:top w:val="none" w:sz="0" w:space="0" w:color="auto"/>
        <w:left w:val="none" w:sz="0" w:space="0" w:color="auto"/>
        <w:bottom w:val="none" w:sz="0" w:space="0" w:color="auto"/>
        <w:right w:val="none" w:sz="0" w:space="0" w:color="auto"/>
      </w:divBdr>
      <w:divsChild>
        <w:div w:id="977416777">
          <w:marLeft w:val="0"/>
          <w:marRight w:val="0"/>
          <w:marTop w:val="0"/>
          <w:marBottom w:val="0"/>
          <w:divBdr>
            <w:top w:val="none" w:sz="0" w:space="0" w:color="auto"/>
            <w:left w:val="none" w:sz="0" w:space="0" w:color="auto"/>
            <w:bottom w:val="none" w:sz="0" w:space="0" w:color="auto"/>
            <w:right w:val="none" w:sz="0" w:space="0" w:color="auto"/>
          </w:divBdr>
          <w:divsChild>
            <w:div w:id="1159687561">
              <w:marLeft w:val="0"/>
              <w:marRight w:val="0"/>
              <w:marTop w:val="0"/>
              <w:marBottom w:val="0"/>
              <w:divBdr>
                <w:top w:val="none" w:sz="0" w:space="0" w:color="auto"/>
                <w:left w:val="none" w:sz="0" w:space="0" w:color="auto"/>
                <w:bottom w:val="none" w:sz="0" w:space="0" w:color="auto"/>
                <w:right w:val="none" w:sz="0" w:space="0" w:color="auto"/>
              </w:divBdr>
              <w:divsChild>
                <w:div w:id="15610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38187">
      <w:bodyDiv w:val="1"/>
      <w:marLeft w:val="0"/>
      <w:marRight w:val="0"/>
      <w:marTop w:val="0"/>
      <w:marBottom w:val="0"/>
      <w:divBdr>
        <w:top w:val="none" w:sz="0" w:space="0" w:color="auto"/>
        <w:left w:val="none" w:sz="0" w:space="0" w:color="auto"/>
        <w:bottom w:val="none" w:sz="0" w:space="0" w:color="auto"/>
        <w:right w:val="none" w:sz="0" w:space="0" w:color="auto"/>
      </w:divBdr>
      <w:divsChild>
        <w:div w:id="2146893932">
          <w:marLeft w:val="0"/>
          <w:marRight w:val="0"/>
          <w:marTop w:val="0"/>
          <w:marBottom w:val="0"/>
          <w:divBdr>
            <w:top w:val="none" w:sz="0" w:space="0" w:color="auto"/>
            <w:left w:val="none" w:sz="0" w:space="0" w:color="auto"/>
            <w:bottom w:val="none" w:sz="0" w:space="0" w:color="auto"/>
            <w:right w:val="none" w:sz="0" w:space="0" w:color="auto"/>
          </w:divBdr>
          <w:divsChild>
            <w:div w:id="4064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6179">
      <w:bodyDiv w:val="1"/>
      <w:marLeft w:val="0"/>
      <w:marRight w:val="0"/>
      <w:marTop w:val="0"/>
      <w:marBottom w:val="0"/>
      <w:divBdr>
        <w:top w:val="none" w:sz="0" w:space="0" w:color="auto"/>
        <w:left w:val="none" w:sz="0" w:space="0" w:color="auto"/>
        <w:bottom w:val="none" w:sz="0" w:space="0" w:color="auto"/>
        <w:right w:val="none" w:sz="0" w:space="0" w:color="auto"/>
      </w:divBdr>
      <w:divsChild>
        <w:div w:id="2105104912">
          <w:marLeft w:val="0"/>
          <w:marRight w:val="0"/>
          <w:marTop w:val="0"/>
          <w:marBottom w:val="0"/>
          <w:divBdr>
            <w:top w:val="none" w:sz="0" w:space="0" w:color="auto"/>
            <w:left w:val="none" w:sz="0" w:space="0" w:color="auto"/>
            <w:bottom w:val="none" w:sz="0" w:space="0" w:color="auto"/>
            <w:right w:val="none" w:sz="0" w:space="0" w:color="auto"/>
          </w:divBdr>
          <w:divsChild>
            <w:div w:id="17449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7109">
      <w:bodyDiv w:val="1"/>
      <w:marLeft w:val="0"/>
      <w:marRight w:val="0"/>
      <w:marTop w:val="0"/>
      <w:marBottom w:val="0"/>
      <w:divBdr>
        <w:top w:val="none" w:sz="0" w:space="0" w:color="auto"/>
        <w:left w:val="none" w:sz="0" w:space="0" w:color="auto"/>
        <w:bottom w:val="none" w:sz="0" w:space="0" w:color="auto"/>
        <w:right w:val="none" w:sz="0" w:space="0" w:color="auto"/>
      </w:divBdr>
      <w:divsChild>
        <w:div w:id="1814758986">
          <w:marLeft w:val="0"/>
          <w:marRight w:val="0"/>
          <w:marTop w:val="0"/>
          <w:marBottom w:val="0"/>
          <w:divBdr>
            <w:top w:val="none" w:sz="0" w:space="0" w:color="auto"/>
            <w:left w:val="none" w:sz="0" w:space="0" w:color="auto"/>
            <w:bottom w:val="none" w:sz="0" w:space="0" w:color="auto"/>
            <w:right w:val="none" w:sz="0" w:space="0" w:color="auto"/>
          </w:divBdr>
          <w:divsChild>
            <w:div w:id="706217016">
              <w:marLeft w:val="0"/>
              <w:marRight w:val="0"/>
              <w:marTop w:val="0"/>
              <w:marBottom w:val="0"/>
              <w:divBdr>
                <w:top w:val="none" w:sz="0" w:space="0" w:color="auto"/>
                <w:left w:val="none" w:sz="0" w:space="0" w:color="auto"/>
                <w:bottom w:val="none" w:sz="0" w:space="0" w:color="auto"/>
                <w:right w:val="none" w:sz="0" w:space="0" w:color="auto"/>
              </w:divBdr>
              <w:divsChild>
                <w:div w:id="14179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7851">
      <w:bodyDiv w:val="1"/>
      <w:marLeft w:val="0"/>
      <w:marRight w:val="0"/>
      <w:marTop w:val="0"/>
      <w:marBottom w:val="0"/>
      <w:divBdr>
        <w:top w:val="none" w:sz="0" w:space="0" w:color="auto"/>
        <w:left w:val="none" w:sz="0" w:space="0" w:color="auto"/>
        <w:bottom w:val="none" w:sz="0" w:space="0" w:color="auto"/>
        <w:right w:val="none" w:sz="0" w:space="0" w:color="auto"/>
      </w:divBdr>
      <w:divsChild>
        <w:div w:id="1203975884">
          <w:marLeft w:val="0"/>
          <w:marRight w:val="0"/>
          <w:marTop w:val="0"/>
          <w:marBottom w:val="0"/>
          <w:divBdr>
            <w:top w:val="none" w:sz="0" w:space="0" w:color="auto"/>
            <w:left w:val="none" w:sz="0" w:space="0" w:color="auto"/>
            <w:bottom w:val="none" w:sz="0" w:space="0" w:color="auto"/>
            <w:right w:val="none" w:sz="0" w:space="0" w:color="auto"/>
          </w:divBdr>
          <w:divsChild>
            <w:div w:id="13810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50427">
      <w:bodyDiv w:val="1"/>
      <w:marLeft w:val="0"/>
      <w:marRight w:val="0"/>
      <w:marTop w:val="0"/>
      <w:marBottom w:val="0"/>
      <w:divBdr>
        <w:top w:val="none" w:sz="0" w:space="0" w:color="auto"/>
        <w:left w:val="none" w:sz="0" w:space="0" w:color="auto"/>
        <w:bottom w:val="none" w:sz="0" w:space="0" w:color="auto"/>
        <w:right w:val="none" w:sz="0" w:space="0" w:color="auto"/>
      </w:divBdr>
      <w:divsChild>
        <w:div w:id="1069230348">
          <w:marLeft w:val="0"/>
          <w:marRight w:val="0"/>
          <w:marTop w:val="0"/>
          <w:marBottom w:val="0"/>
          <w:divBdr>
            <w:top w:val="none" w:sz="0" w:space="0" w:color="auto"/>
            <w:left w:val="none" w:sz="0" w:space="0" w:color="auto"/>
            <w:bottom w:val="none" w:sz="0" w:space="0" w:color="auto"/>
            <w:right w:val="none" w:sz="0" w:space="0" w:color="auto"/>
          </w:divBdr>
          <w:divsChild>
            <w:div w:id="67581957">
              <w:marLeft w:val="0"/>
              <w:marRight w:val="0"/>
              <w:marTop w:val="0"/>
              <w:marBottom w:val="0"/>
              <w:divBdr>
                <w:top w:val="none" w:sz="0" w:space="0" w:color="auto"/>
                <w:left w:val="none" w:sz="0" w:space="0" w:color="auto"/>
                <w:bottom w:val="none" w:sz="0" w:space="0" w:color="auto"/>
                <w:right w:val="none" w:sz="0" w:space="0" w:color="auto"/>
              </w:divBdr>
              <w:divsChild>
                <w:div w:id="763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3477">
      <w:bodyDiv w:val="1"/>
      <w:marLeft w:val="0"/>
      <w:marRight w:val="0"/>
      <w:marTop w:val="0"/>
      <w:marBottom w:val="0"/>
      <w:divBdr>
        <w:top w:val="none" w:sz="0" w:space="0" w:color="auto"/>
        <w:left w:val="none" w:sz="0" w:space="0" w:color="auto"/>
        <w:bottom w:val="none" w:sz="0" w:space="0" w:color="auto"/>
        <w:right w:val="none" w:sz="0" w:space="0" w:color="auto"/>
      </w:divBdr>
      <w:divsChild>
        <w:div w:id="960920881">
          <w:marLeft w:val="0"/>
          <w:marRight w:val="0"/>
          <w:marTop w:val="0"/>
          <w:marBottom w:val="0"/>
          <w:divBdr>
            <w:top w:val="none" w:sz="0" w:space="0" w:color="auto"/>
            <w:left w:val="none" w:sz="0" w:space="0" w:color="auto"/>
            <w:bottom w:val="none" w:sz="0" w:space="0" w:color="auto"/>
            <w:right w:val="none" w:sz="0" w:space="0" w:color="auto"/>
          </w:divBdr>
          <w:divsChild>
            <w:div w:id="998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qrspx.cn&#65288;&#37325;&#24198;&#20154;&#20107;&#20154;&#25165;&#22521;&#35757;&#32593;&#65289;&#65292;2020"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5</Pages>
  <Words>369</Words>
  <Characters>2109</Characters>
  <Application>Microsoft Office Word</Application>
  <DocSecurity>0</DocSecurity>
  <Lines>17</Lines>
  <Paragraphs>4</Paragraphs>
  <ScaleCrop>false</ScaleCrop>
  <Company>Hewlett-Packard Company</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张婷婷</cp:lastModifiedBy>
  <cp:revision>48</cp:revision>
  <cp:lastPrinted>2021-09-30T07:25:00Z</cp:lastPrinted>
  <dcterms:created xsi:type="dcterms:W3CDTF">2020-09-22T08:14:00Z</dcterms:created>
  <dcterms:modified xsi:type="dcterms:W3CDTF">2021-09-30T08:43:00Z</dcterms:modified>
</cp:coreProperties>
</file>