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2D08B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方案征集相关说明</w:t>
      </w:r>
    </w:p>
    <w:p w14:paraId="296A5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一、项目内容与建设目标</w:t>
      </w:r>
    </w:p>
    <w:p w14:paraId="01F36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服务内容：</w:t>
      </w:r>
      <w:r>
        <w:rPr>
          <w:rFonts w:hint="eastAsia"/>
          <w:lang w:val="en-US" w:eastAsia="zh-CN"/>
        </w:rPr>
        <w:t>人</w:t>
      </w:r>
      <w:r>
        <w:rPr>
          <w:rFonts w:hint="eastAsia"/>
        </w:rPr>
        <w:t>事系统绩效管理模块升级是</w:t>
      </w:r>
      <w:r>
        <w:rPr>
          <w:rFonts w:hint="eastAsia"/>
          <w:lang w:eastAsia="zh-CN"/>
        </w:rPr>
        <w:t>在</w:t>
      </w:r>
      <w:r>
        <w:rPr>
          <w:rFonts w:hint="eastAsia"/>
          <w:lang w:val="en-US" w:eastAsia="zh-CN"/>
        </w:rPr>
        <w:t>现有人事管理系统基础上，</w:t>
      </w:r>
      <w:r>
        <w:rPr>
          <w:rFonts w:hint="eastAsia"/>
        </w:rPr>
        <w:t>基于我校绩效管理方案，以激励为目标，利用信息化和网络化技术，搭建高质量与安全稳定可靠的薪酬绩效管理系统，实现财务工资导入、查询统计及绩效工资划拨总额计算及上报流程管理，且基于薪酬数据实现薪酬分析，辅助决策支持。</w:t>
      </w:r>
    </w:p>
    <w:p w14:paraId="48D2E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eastAsia="方正仿宋_GBK"/>
          <w:highlight w:val="none"/>
          <w:lang w:val="en-US" w:eastAsia="zh-CN"/>
        </w:rPr>
      </w:pPr>
      <w:r>
        <w:rPr>
          <w:rFonts w:hint="eastAsia"/>
          <w:highlight w:val="none"/>
        </w:rPr>
        <w:t>服务目标：财政工资数据管理，实现查询统计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绩效工资管理，</w:t>
      </w:r>
      <w:r>
        <w:rPr>
          <w:rFonts w:hint="eastAsia"/>
          <w:highlight w:val="none"/>
          <w:lang w:val="en-US" w:eastAsia="zh-CN"/>
        </w:rPr>
        <w:t>能与现有人事管理系统中的人事管理、师资培养、岗位晋升等服务功能进行数据交互，实现按阶段对人事变动、岗位变动、进修培训、考勤情况等进行分类统计处理、</w:t>
      </w:r>
      <w:r>
        <w:rPr>
          <w:rFonts w:hint="eastAsia"/>
          <w:highlight w:val="none"/>
        </w:rPr>
        <w:t>划拨总额计算及上报流程</w:t>
      </w:r>
      <w:r>
        <w:rPr>
          <w:rFonts w:hint="eastAsia"/>
          <w:highlight w:val="none"/>
          <w:lang w:val="en-US" w:eastAsia="zh-CN"/>
        </w:rPr>
        <w:t>自动化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汇总全面薪酬数据，实现薪酬分析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  <w:lang w:val="en-US" w:eastAsia="zh-CN"/>
        </w:rPr>
        <w:t>实现自助打印证明功能。</w:t>
      </w:r>
    </w:p>
    <w:p w14:paraId="4E7D3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二、应征单位资格要求</w:t>
      </w:r>
    </w:p>
    <w:p w14:paraId="36BFF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1.具有合格资质、良好信誉和售后服务能力的供应商。</w:t>
      </w:r>
    </w:p>
    <w:p w14:paraId="1CB33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2.等保测评项目需额外具备国家网络安全等级保护测评机构推荐证书（在有效期内）。</w:t>
      </w:r>
    </w:p>
    <w:p w14:paraId="1CCBA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三、应征文件提交</w:t>
      </w:r>
    </w:p>
    <w:p w14:paraId="13E2DD13">
      <w:pPr>
        <w:rPr>
          <w:rFonts w:hint="eastAsia"/>
        </w:rPr>
      </w:pPr>
      <w:r>
        <w:rPr>
          <w:rFonts w:hint="eastAsia"/>
        </w:rPr>
        <w:t>（一）提交内容</w:t>
      </w:r>
    </w:p>
    <w:p w14:paraId="06FD2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eastAsia="方正仿宋_GBK"/>
          <w:lang w:eastAsia="zh-CN"/>
        </w:rPr>
      </w:pPr>
      <w:r>
        <w:rPr>
          <w:rFonts w:hint="eastAsia"/>
        </w:rPr>
        <w:t>1.资格证明文件：营业执照、资质证书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等保测评项目</w:t>
      </w:r>
      <w:r>
        <w:rPr>
          <w:rFonts w:hint="eastAsia"/>
          <w:lang w:eastAsia="zh-CN"/>
        </w:rPr>
        <w:t>）</w:t>
      </w:r>
    </w:p>
    <w:p w14:paraId="6BE43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2.建设</w:t>
      </w:r>
      <w:r>
        <w:rPr>
          <w:rFonts w:hint="eastAsia"/>
          <w:lang w:val="en-US" w:eastAsia="zh-CN"/>
        </w:rPr>
        <w:t>/服务</w:t>
      </w:r>
      <w:r>
        <w:rPr>
          <w:rFonts w:hint="eastAsia"/>
        </w:rPr>
        <w:t>方案：项目概述、需求理解、总体架构、技术路线、功能模块、实施计划、质量保障、安全方案、运维服务、培训方案、风险应对等。</w:t>
      </w:r>
    </w:p>
    <w:p w14:paraId="2E12B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3.报价文件：详细报价清单（分项报价、总价、服务周期、质保期）、报价说明。</w:t>
      </w:r>
    </w:p>
    <w:p w14:paraId="68B89A8A">
      <w:pPr>
        <w:rPr>
          <w:rFonts w:hint="eastAsia"/>
        </w:rPr>
      </w:pPr>
      <w:r>
        <w:rPr>
          <w:rFonts w:hint="eastAsia"/>
        </w:rPr>
        <w:t>（二）提交要求</w:t>
      </w:r>
    </w:p>
    <w:p w14:paraId="21E2D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1.纸质文件：正本1份并加盖公章，封面注明项目名称、单位名称、联系人、电话。</w:t>
      </w:r>
    </w:p>
    <w:p w14:paraId="79348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</w:rPr>
      </w:pPr>
      <w:r>
        <w:rPr>
          <w:rFonts w:hint="eastAsia"/>
        </w:rPr>
        <w:t>2.电子文件：PDF+Word格式，与纸质文件一并提交。</w:t>
      </w:r>
    </w:p>
    <w:p w14:paraId="7983D5BB">
      <w:pPr>
        <w:rPr>
          <w:rFonts w:hint="eastAsia"/>
        </w:rPr>
      </w:pPr>
      <w:r>
        <w:rPr>
          <w:rFonts w:hint="eastAsia"/>
        </w:rPr>
        <w:t>（三）提交截止时间</w:t>
      </w:r>
    </w:p>
    <w:p w14:paraId="3A674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eastAsia="方正仿宋_GBK"/>
          <w:lang w:val="en-US" w:eastAsia="zh-CN"/>
        </w:rPr>
      </w:pPr>
      <w:r>
        <w:rPr>
          <w:rFonts w:hint="eastAsia"/>
        </w:rPr>
        <w:t>2026年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17:00</w:t>
      </w:r>
    </w:p>
    <w:p w14:paraId="1AEE298D">
      <w:pPr>
        <w:rPr>
          <w:rFonts w:hint="eastAsia"/>
        </w:rPr>
      </w:pPr>
      <w:r>
        <w:rPr>
          <w:rFonts w:hint="eastAsia"/>
        </w:rPr>
        <w:t>（四）提交地点</w:t>
      </w:r>
    </w:p>
    <w:p w14:paraId="429E7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</w:pPr>
      <w:r>
        <w:rPr>
          <w:rFonts w:hint="eastAsia"/>
        </w:rPr>
        <w:t>重庆市沙坪坝区</w:t>
      </w:r>
      <w:r>
        <w:rPr>
          <w:rFonts w:hint="eastAsia"/>
          <w:lang w:val="en-US" w:eastAsia="zh-CN"/>
        </w:rPr>
        <w:t>烈士墓</w:t>
      </w:r>
      <w:r>
        <w:rPr>
          <w:rFonts w:hint="eastAsia"/>
        </w:rPr>
        <w:t>壮志路33号四川外国语大学</w:t>
      </w:r>
      <w:r>
        <w:rPr>
          <w:rFonts w:hint="eastAsia"/>
          <w:lang w:val="en-US" w:eastAsia="zh-CN"/>
        </w:rPr>
        <w:t>立德楼A311</w:t>
      </w:r>
      <w:r>
        <w:rPr>
          <w:rFonts w:hint="eastAsia"/>
        </w:rPr>
        <w:t>办公室（可邮寄）</w:t>
      </w:r>
      <w:bookmarkStart w:id="0" w:name="_GoBack"/>
      <w:bookmarkEnd w:id="0"/>
    </w:p>
    <w:sectPr>
      <w:pgSz w:w="11906" w:h="16838"/>
      <w:pgMar w:top="1134" w:right="1134" w:bottom="1134" w:left="1134" w:header="850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0883A66-9696-45D9-A517-DB224A17B1C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446F6B3-D565-4FE9-905C-E7871CEB23B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EF3AC68-8B9B-4F7F-B5AB-B23C442BC94F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F709780A-701D-4EAC-A0EC-79FFD04126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948BB"/>
    <w:rsid w:val="0321580F"/>
    <w:rsid w:val="03F359AA"/>
    <w:rsid w:val="111E2F24"/>
    <w:rsid w:val="1E3B2F0D"/>
    <w:rsid w:val="24FC138C"/>
    <w:rsid w:val="33693CCE"/>
    <w:rsid w:val="364B6F20"/>
    <w:rsid w:val="38EC7798"/>
    <w:rsid w:val="3B1236A5"/>
    <w:rsid w:val="3CF25F9A"/>
    <w:rsid w:val="3E1A5E58"/>
    <w:rsid w:val="3EB24012"/>
    <w:rsid w:val="43240F80"/>
    <w:rsid w:val="544F76B5"/>
    <w:rsid w:val="5AA31B9D"/>
    <w:rsid w:val="627948BB"/>
    <w:rsid w:val="6B815AC1"/>
    <w:rsid w:val="772639AA"/>
    <w:rsid w:val="7D3B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仿宋_GBK" w:hAnsi="方正仿宋_GBK" w:eastAsia="方正仿宋_GBK" w:cs="方正仿宋_GBK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632</Words>
  <Characters>659</Characters>
  <Lines>0</Lines>
  <Paragraphs>0</Paragraphs>
  <TotalTime>64</TotalTime>
  <ScaleCrop>false</ScaleCrop>
  <LinksUpToDate>false</LinksUpToDate>
  <CharactersWithSpaces>659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2026-04-15T14:14:00Z</dcterms:created>
  <dc:creator>罗力文</dc:creator>
  <cp:lastModifiedBy>Administrator</cp:lastModifiedBy>
  <dcterms:modified xsi:type="dcterms:W3CDTF">2026-10-15T08:08:31Z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56136BBCDCD640F9A5861E63DD656012_11</vt:lpwstr>
  </property>
  <property fmtid="{D5CDD505-2E9C-101B-9397-08002B2CF9AE}" pid="4" name="KSOTemplateDocerSaveRecord">
    <vt:lpwstr>eyJoZGlkIjoiZDY5NmFiNTZiZGI0YjYzN2Q1NjMzMzNkYjljN2JiNTciLCJ1c2VySWQiOiI2MDA0Mzc0NzgifQ==</vt:lpwstr>
  </property>
</Properties>
</file>